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D686" w14:textId="520584FB" w:rsidR="00926915" w:rsidRDefault="00541E9A" w:rsidP="00926915">
      <w:pPr>
        <w:rPr>
          <w:rFonts w:ascii="Arial" w:hAnsi="Arial" w:cs="Arial"/>
        </w:rPr>
      </w:pPr>
      <w:r>
        <w:rPr>
          <w:rFonts w:ascii="Arial" w:hAnsi="Arial"/>
          <w:b/>
          <w:noProof/>
        </w:rPr>
        <w:drawing>
          <wp:anchor distT="0" distB="0" distL="114300" distR="114300" simplePos="0" relativeHeight="251658240" behindDoc="0" locked="0" layoutInCell="1" allowOverlap="1" wp14:anchorId="2E7FA28C" wp14:editId="259C5B27">
            <wp:simplePos x="0" y="0"/>
            <wp:positionH relativeFrom="margin">
              <wp:posOffset>1689100</wp:posOffset>
            </wp:positionH>
            <wp:positionV relativeFrom="margin">
              <wp:posOffset>-342900</wp:posOffset>
            </wp:positionV>
            <wp:extent cx="2019300" cy="1009650"/>
            <wp:effectExtent l="0" t="0" r="1270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NHS Logo.eps"/>
                    <pic:cNvPicPr/>
                  </pic:nvPicPr>
                  <pic:blipFill>
                    <a:blip r:embed="rId7">
                      <a:extLst>
                        <a:ext uri="{28A0092B-C50C-407E-A947-70E740481C1C}">
                          <a14:useLocalDpi xmlns:a14="http://schemas.microsoft.com/office/drawing/2010/main" val="0"/>
                        </a:ext>
                      </a:extLst>
                    </a:blip>
                    <a:stretch>
                      <a:fillRect/>
                    </a:stretch>
                  </pic:blipFill>
                  <pic:spPr>
                    <a:xfrm>
                      <a:off x="0" y="0"/>
                      <a:ext cx="2019300" cy="1009650"/>
                    </a:xfrm>
                    <a:prstGeom prst="rect">
                      <a:avLst/>
                    </a:prstGeom>
                  </pic:spPr>
                </pic:pic>
              </a:graphicData>
            </a:graphic>
          </wp:anchor>
        </w:drawing>
      </w:r>
    </w:p>
    <w:p w14:paraId="6ED3CE3C" w14:textId="77777777" w:rsidR="00926915" w:rsidRDefault="00926915" w:rsidP="00926915">
      <w:pPr>
        <w:rPr>
          <w:rFonts w:ascii="Arial" w:hAnsi="Arial" w:cs="Arial"/>
        </w:rPr>
      </w:pPr>
    </w:p>
    <w:p w14:paraId="4E9BC1CB" w14:textId="77777777" w:rsidR="00926915" w:rsidRDefault="00926915" w:rsidP="00926915">
      <w:pPr>
        <w:rPr>
          <w:rFonts w:ascii="Arial" w:hAnsi="Arial" w:cs="Arial"/>
        </w:rPr>
      </w:pPr>
    </w:p>
    <w:p w14:paraId="62029AF1" w14:textId="2D19CE21" w:rsidR="00290B13" w:rsidRDefault="00290B13" w:rsidP="00926915">
      <w:pPr>
        <w:jc w:val="right"/>
        <w:rPr>
          <w:rFonts w:ascii="Arial" w:hAnsi="Arial"/>
          <w:b/>
        </w:rPr>
      </w:pPr>
    </w:p>
    <w:p w14:paraId="2D210050" w14:textId="77777777" w:rsidR="00926915" w:rsidRDefault="00926915" w:rsidP="00A249FB">
      <w:pPr>
        <w:pStyle w:val="NormalWeb"/>
        <w:spacing w:before="0" w:beforeAutospacing="0" w:after="0" w:afterAutospacing="0"/>
        <w:jc w:val="center"/>
        <w:rPr>
          <w:rFonts w:ascii="Arial" w:hAnsi="Arial" w:cs="Arial"/>
          <w:b/>
          <w:bCs/>
          <w:color w:val="000000"/>
          <w:sz w:val="32"/>
          <w:szCs w:val="22"/>
        </w:rPr>
      </w:pPr>
    </w:p>
    <w:p w14:paraId="34AC54F1" w14:textId="314FE810" w:rsidR="00A249FB" w:rsidRPr="00541E9A" w:rsidRDefault="00A249FB" w:rsidP="002C58B2">
      <w:pPr>
        <w:jc w:val="center"/>
        <w:rPr>
          <w:rFonts w:ascii="Arial" w:hAnsi="Arial" w:cs="Arial"/>
          <w:b/>
          <w:bCs/>
          <w:sz w:val="32"/>
          <w:szCs w:val="22"/>
        </w:rPr>
      </w:pPr>
      <w:r w:rsidRPr="00CC76A0">
        <w:rPr>
          <w:rFonts w:ascii="Arial" w:hAnsi="Arial" w:cs="Arial"/>
          <w:b/>
          <w:bCs/>
          <w:sz w:val="32"/>
          <w:szCs w:val="22"/>
        </w:rPr>
        <w:t xml:space="preserve">NanoSphere Health Sciences </w:t>
      </w:r>
      <w:r w:rsidR="006E0A8C">
        <w:rPr>
          <w:rFonts w:ascii="Arial" w:hAnsi="Arial" w:cs="Arial"/>
          <w:b/>
          <w:bCs/>
          <w:sz w:val="32"/>
          <w:szCs w:val="22"/>
        </w:rPr>
        <w:t>Has Received</w:t>
      </w:r>
      <w:r w:rsidR="00541E9A">
        <w:rPr>
          <w:rFonts w:ascii="Arial" w:hAnsi="Arial" w:cs="Arial"/>
          <w:b/>
          <w:bCs/>
          <w:sz w:val="32"/>
          <w:szCs w:val="22"/>
        </w:rPr>
        <w:t xml:space="preserve"> Notice of Allowance </w:t>
      </w:r>
      <w:r w:rsidR="008B295B">
        <w:rPr>
          <w:rFonts w:ascii="Arial" w:hAnsi="Arial" w:cs="Arial"/>
          <w:b/>
          <w:bCs/>
          <w:sz w:val="32"/>
          <w:szCs w:val="22"/>
        </w:rPr>
        <w:t xml:space="preserve">for </w:t>
      </w:r>
      <w:r w:rsidR="00F47408">
        <w:rPr>
          <w:rFonts w:ascii="Arial" w:hAnsi="Arial" w:cs="Arial"/>
          <w:b/>
          <w:bCs/>
          <w:sz w:val="32"/>
          <w:szCs w:val="22"/>
        </w:rPr>
        <w:t>a</w:t>
      </w:r>
      <w:r w:rsidR="008B295B">
        <w:rPr>
          <w:rFonts w:ascii="Arial" w:hAnsi="Arial" w:cs="Arial"/>
          <w:b/>
          <w:bCs/>
          <w:sz w:val="32"/>
          <w:szCs w:val="22"/>
        </w:rPr>
        <w:t xml:space="preserve"> </w:t>
      </w:r>
      <w:r w:rsidRPr="00CC76A0">
        <w:rPr>
          <w:rFonts w:ascii="Arial" w:hAnsi="Arial" w:cs="Arial"/>
          <w:b/>
          <w:bCs/>
          <w:sz w:val="32"/>
          <w:szCs w:val="22"/>
        </w:rPr>
        <w:t>Patent for</w:t>
      </w:r>
      <w:r w:rsidR="00F47408">
        <w:rPr>
          <w:rFonts w:ascii="Arial" w:hAnsi="Arial" w:cs="Arial"/>
          <w:b/>
          <w:bCs/>
          <w:sz w:val="32"/>
          <w:szCs w:val="22"/>
        </w:rPr>
        <w:t xml:space="preserve"> its Breakthrough</w:t>
      </w:r>
      <w:r w:rsidRPr="00CC76A0">
        <w:rPr>
          <w:rFonts w:ascii="Arial" w:hAnsi="Arial" w:cs="Arial"/>
          <w:b/>
          <w:bCs/>
          <w:sz w:val="32"/>
          <w:szCs w:val="22"/>
        </w:rPr>
        <w:t xml:space="preserve"> </w:t>
      </w:r>
      <w:r w:rsidR="002C58B2" w:rsidRPr="002C58B2">
        <w:rPr>
          <w:rFonts w:ascii="Arial" w:hAnsi="Arial" w:cs="Arial"/>
          <w:b/>
          <w:bCs/>
          <w:sz w:val="32"/>
          <w:szCs w:val="22"/>
        </w:rPr>
        <w:t>Nanoparticle Encapsulations of NSAIDs</w:t>
      </w:r>
    </w:p>
    <w:p w14:paraId="4FDF180F" w14:textId="77777777" w:rsidR="00332918" w:rsidRDefault="00332918" w:rsidP="00954BAD">
      <w:pPr>
        <w:pStyle w:val="NormalWeb"/>
        <w:spacing w:before="0" w:beforeAutospacing="0" w:after="0" w:afterAutospacing="0"/>
        <w:rPr>
          <w:rFonts w:ascii="Arial" w:hAnsi="Arial" w:cs="Arial"/>
          <w:b/>
          <w:bCs/>
          <w:i/>
          <w:iCs/>
          <w:color w:val="000000"/>
          <w:sz w:val="22"/>
          <w:szCs w:val="22"/>
        </w:rPr>
      </w:pPr>
    </w:p>
    <w:p w14:paraId="70725877" w14:textId="42EE2E9D" w:rsidR="0048780B" w:rsidRDefault="00740455" w:rsidP="00B447D2">
      <w:pPr>
        <w:pStyle w:val="NormalWeb"/>
        <w:spacing w:before="0" w:beforeAutospacing="0" w:after="0" w:afterAutospacing="0"/>
        <w:jc w:val="center"/>
        <w:rPr>
          <w:rFonts w:ascii="Arial" w:hAnsi="Arial" w:cs="Arial"/>
          <w:b/>
          <w:bCs/>
          <w:i/>
          <w:iCs/>
          <w:color w:val="000000"/>
        </w:rPr>
      </w:pPr>
      <w:r>
        <w:rPr>
          <w:rFonts w:ascii="Arial" w:hAnsi="Arial" w:cs="Arial"/>
          <w:b/>
          <w:bCs/>
          <w:i/>
          <w:iCs/>
          <w:color w:val="000000"/>
        </w:rPr>
        <w:t>Allowance for the patent</w:t>
      </w:r>
      <w:r w:rsidR="00332918" w:rsidRPr="00E75DF8">
        <w:rPr>
          <w:rFonts w:ascii="Arial" w:hAnsi="Arial" w:cs="Arial"/>
          <w:b/>
          <w:bCs/>
          <w:i/>
          <w:iCs/>
          <w:color w:val="000000"/>
        </w:rPr>
        <w:t xml:space="preserve"> mar</w:t>
      </w:r>
      <w:r w:rsidR="00B447D2">
        <w:rPr>
          <w:rFonts w:ascii="Arial" w:hAnsi="Arial" w:cs="Arial"/>
          <w:b/>
          <w:bCs/>
          <w:i/>
          <w:iCs/>
          <w:color w:val="000000"/>
        </w:rPr>
        <w:t xml:space="preserve">ks significant advancement for the </w:t>
      </w:r>
      <w:r w:rsidR="00B447D2">
        <w:rPr>
          <w:rFonts w:ascii="Arial" w:hAnsi="Arial" w:cs="Arial"/>
          <w:b/>
          <w:bCs/>
          <w:i/>
          <w:iCs/>
          <w:color w:val="000000"/>
        </w:rPr>
        <w:br/>
        <w:t>treatment of pain and inflammation</w:t>
      </w:r>
    </w:p>
    <w:p w14:paraId="7F872E96" w14:textId="77777777" w:rsidR="00B447D2" w:rsidRPr="00B447D2" w:rsidRDefault="00B447D2" w:rsidP="00B447D2">
      <w:pPr>
        <w:pStyle w:val="NormalWeb"/>
        <w:spacing w:before="0" w:beforeAutospacing="0" w:after="0" w:afterAutospacing="0"/>
        <w:jc w:val="center"/>
        <w:rPr>
          <w:rFonts w:ascii="Arial" w:hAnsi="Arial" w:cs="Arial"/>
          <w:b/>
          <w:bCs/>
          <w:i/>
          <w:iCs/>
          <w:color w:val="000000"/>
        </w:rPr>
      </w:pPr>
    </w:p>
    <w:p w14:paraId="49A65AD6" w14:textId="78275607" w:rsidR="00926915" w:rsidRPr="00926915" w:rsidRDefault="00926915" w:rsidP="006A1CE3">
      <w:pPr>
        <w:jc w:val="both"/>
        <w:rPr>
          <w:rFonts w:ascii="Arial" w:hAnsi="Arial" w:cs="Arial"/>
        </w:rPr>
      </w:pPr>
      <w:r w:rsidRPr="00926915">
        <w:rPr>
          <w:rFonts w:ascii="Arial" w:hAnsi="Arial" w:cs="Arial"/>
          <w:b/>
        </w:rPr>
        <w:t>Denver (</w:t>
      </w:r>
      <w:r w:rsidR="00541E9A">
        <w:rPr>
          <w:rFonts w:ascii="Arial" w:hAnsi="Arial" w:cs="Arial"/>
          <w:b/>
        </w:rPr>
        <w:t>April 24, 2019</w:t>
      </w:r>
      <w:r w:rsidRPr="00926915">
        <w:rPr>
          <w:rFonts w:ascii="Arial" w:hAnsi="Arial" w:cs="Arial"/>
          <w:b/>
        </w:rPr>
        <w:t>)</w:t>
      </w:r>
      <w:r w:rsidRPr="00926915">
        <w:rPr>
          <w:rFonts w:ascii="Arial" w:hAnsi="Arial" w:cs="Arial"/>
        </w:rPr>
        <w:t xml:space="preserve"> – Biotechnology leader </w:t>
      </w:r>
      <w:hyperlink r:id="rId8" w:history="1">
        <w:r w:rsidRPr="00D3167D">
          <w:rPr>
            <w:rStyle w:val="Hyperlink"/>
            <w:rFonts w:ascii="Arial" w:hAnsi="Arial" w:cs="Arial"/>
          </w:rPr>
          <w:t>NanoSphere Health Sciences</w:t>
        </w:r>
      </w:hyperlink>
      <w:r w:rsidRPr="00926915">
        <w:rPr>
          <w:rFonts w:ascii="Arial" w:hAnsi="Arial" w:cs="Arial"/>
        </w:rPr>
        <w:t xml:space="preserve">, LLC (CSE: NSHS) (OTC: NSHSF) </w:t>
      </w:r>
      <w:r w:rsidR="008179ED">
        <w:rPr>
          <w:rFonts w:ascii="Arial" w:hAnsi="Arial" w:cs="Arial"/>
        </w:rPr>
        <w:t xml:space="preserve">has received formal Notice of Allowance from the Canadian Intellectual Property Office (CIPO) </w:t>
      </w:r>
      <w:r w:rsidR="006A1CE3">
        <w:rPr>
          <w:rFonts w:ascii="Arial" w:hAnsi="Arial" w:cs="Arial"/>
        </w:rPr>
        <w:t xml:space="preserve">for </w:t>
      </w:r>
      <w:r w:rsidR="00523344">
        <w:rPr>
          <w:rFonts w:ascii="Arial" w:hAnsi="Arial" w:cs="Arial"/>
        </w:rPr>
        <w:t>A</w:t>
      </w:r>
      <w:r w:rsidR="006A1CE3">
        <w:rPr>
          <w:rFonts w:ascii="Arial" w:hAnsi="Arial" w:cs="Arial"/>
        </w:rPr>
        <w:t xml:space="preserve">pplication </w:t>
      </w:r>
      <w:r w:rsidR="00055728">
        <w:rPr>
          <w:rFonts w:ascii="Arial" w:hAnsi="Arial" w:cs="Arial"/>
        </w:rPr>
        <w:t>2,970,91</w:t>
      </w:r>
      <w:r w:rsidR="006A1CE3">
        <w:rPr>
          <w:rFonts w:ascii="Arial" w:hAnsi="Arial" w:cs="Arial"/>
        </w:rPr>
        <w:t xml:space="preserve">, covering </w:t>
      </w:r>
      <w:r w:rsidR="00523344">
        <w:rPr>
          <w:rFonts w:ascii="Arial" w:hAnsi="Arial" w:cs="Arial"/>
        </w:rPr>
        <w:t>“</w:t>
      </w:r>
      <w:r w:rsidR="008A3BB5">
        <w:rPr>
          <w:rFonts w:ascii="Arial" w:hAnsi="Arial" w:cs="Arial"/>
        </w:rPr>
        <w:t>The M</w:t>
      </w:r>
      <w:r w:rsidR="00523344">
        <w:rPr>
          <w:rFonts w:ascii="Arial" w:hAnsi="Arial" w:cs="Arial"/>
        </w:rPr>
        <w:t>ethod of Treating Inflammatory Disorders and Global Inflammation with Phospholipid Nanoparticle Encapsulations of NSAIDs.”</w:t>
      </w:r>
      <w:r w:rsidR="00107153">
        <w:rPr>
          <w:rFonts w:ascii="Arial" w:hAnsi="Arial" w:cs="Arial"/>
        </w:rPr>
        <w:t xml:space="preserve"> NSAIDs being non-steroidal anti-inflammatory drugs, which include ibuprofen, aspirin, and naproxen among others.</w:t>
      </w:r>
    </w:p>
    <w:p w14:paraId="67C5B6E7" w14:textId="77777777" w:rsidR="000C52CA" w:rsidRDefault="000C52CA" w:rsidP="00322EDA">
      <w:pPr>
        <w:jc w:val="both"/>
        <w:rPr>
          <w:rFonts w:ascii="Arial" w:hAnsi="Arial" w:cs="Arial"/>
        </w:rPr>
      </w:pPr>
    </w:p>
    <w:p w14:paraId="0610C965" w14:textId="7B0B396E" w:rsidR="00926915" w:rsidRPr="00322EDA" w:rsidRDefault="00FB604D" w:rsidP="00322EDA">
      <w:pPr>
        <w:jc w:val="both"/>
        <w:rPr>
          <w:rFonts w:ascii="Arial" w:hAnsi="Arial" w:cs="Arial"/>
        </w:rPr>
      </w:pPr>
      <w:r w:rsidRPr="00322EDA">
        <w:rPr>
          <w:rFonts w:ascii="Arial" w:hAnsi="Arial" w:cs="Arial"/>
        </w:rPr>
        <w:t>This patent</w:t>
      </w:r>
      <w:r w:rsidR="00534DAD">
        <w:rPr>
          <w:rFonts w:ascii="Arial" w:hAnsi="Arial" w:cs="Arial"/>
        </w:rPr>
        <w:t xml:space="preserve"> allowance</w:t>
      </w:r>
      <w:r w:rsidRPr="00322EDA">
        <w:rPr>
          <w:rFonts w:ascii="Arial" w:hAnsi="Arial" w:cs="Arial"/>
        </w:rPr>
        <w:t xml:space="preserve"> adds to </w:t>
      </w:r>
      <w:proofErr w:type="spellStart"/>
      <w:r w:rsidRPr="00322EDA">
        <w:rPr>
          <w:rFonts w:ascii="Arial" w:hAnsi="Arial" w:cs="Arial"/>
        </w:rPr>
        <w:t>NanoSphere’s</w:t>
      </w:r>
      <w:proofErr w:type="spellEnd"/>
      <w:r w:rsidRPr="00322EDA">
        <w:rPr>
          <w:rFonts w:ascii="Arial" w:hAnsi="Arial" w:cs="Arial"/>
        </w:rPr>
        <w:t xml:space="preserve"> </w:t>
      </w:r>
      <w:r w:rsidR="00523344" w:rsidRPr="00322EDA">
        <w:rPr>
          <w:rFonts w:ascii="Arial" w:hAnsi="Arial" w:cs="Arial"/>
        </w:rPr>
        <w:t xml:space="preserve">already </w:t>
      </w:r>
      <w:r w:rsidR="00322EDA">
        <w:rPr>
          <w:rFonts w:ascii="Arial" w:hAnsi="Arial" w:cs="Arial"/>
        </w:rPr>
        <w:t xml:space="preserve">robust IP portfolio. In 2018 </w:t>
      </w:r>
      <w:r w:rsidRPr="00322EDA">
        <w:rPr>
          <w:rFonts w:ascii="Arial" w:hAnsi="Arial" w:cs="Arial"/>
        </w:rPr>
        <w:t xml:space="preserve">NanoSphere received </w:t>
      </w:r>
      <w:r w:rsidR="00523344" w:rsidRPr="00322EDA">
        <w:rPr>
          <w:rFonts w:ascii="Arial" w:hAnsi="Arial" w:cs="Arial"/>
        </w:rPr>
        <w:t xml:space="preserve">a master </w:t>
      </w:r>
      <w:r w:rsidR="00322EDA">
        <w:rPr>
          <w:rFonts w:ascii="Arial" w:hAnsi="Arial" w:cs="Arial"/>
        </w:rPr>
        <w:t>patent covering</w:t>
      </w:r>
      <w:r w:rsidR="00523344" w:rsidRPr="00322EDA">
        <w:rPr>
          <w:rFonts w:ascii="Arial" w:hAnsi="Arial" w:cs="Arial"/>
        </w:rPr>
        <w:t xml:space="preserve"> </w:t>
      </w:r>
      <w:proofErr w:type="spellStart"/>
      <w:r w:rsidR="00926915" w:rsidRPr="00322EDA">
        <w:rPr>
          <w:rFonts w:ascii="Arial" w:hAnsi="Arial" w:cs="Arial"/>
        </w:rPr>
        <w:t>NanoSphere’s</w:t>
      </w:r>
      <w:proofErr w:type="spellEnd"/>
      <w:r w:rsidR="00926915" w:rsidRPr="00322EDA">
        <w:rPr>
          <w:rFonts w:ascii="Arial" w:hAnsi="Arial" w:cs="Arial"/>
        </w:rPr>
        <w:t xml:space="preserve"> </w:t>
      </w:r>
      <w:r w:rsidR="00322EDA" w:rsidRPr="00322EDA">
        <w:rPr>
          <w:rFonts w:ascii="Arial" w:hAnsi="Arial" w:cs="Arial"/>
        </w:rPr>
        <w:t>core technology, the</w:t>
      </w:r>
      <w:r w:rsidR="00926915" w:rsidRPr="00322EDA">
        <w:rPr>
          <w:rFonts w:ascii="Arial" w:hAnsi="Arial" w:cs="Arial"/>
        </w:rPr>
        <w:t xml:space="preserve"> NanoSphere Delivery System™</w:t>
      </w:r>
      <w:r w:rsidR="00322EDA" w:rsidRPr="00322EDA">
        <w:rPr>
          <w:rFonts w:ascii="Arial" w:hAnsi="Arial" w:cs="Arial"/>
        </w:rPr>
        <w:t xml:space="preserve">. This groundbreaking </w:t>
      </w:r>
      <w:r w:rsidR="00322EDA">
        <w:rPr>
          <w:rFonts w:ascii="Arial" w:hAnsi="Arial" w:cs="Arial"/>
        </w:rPr>
        <w:t>delivery platform</w:t>
      </w:r>
      <w:r w:rsidR="00926915" w:rsidRPr="00322EDA">
        <w:rPr>
          <w:rFonts w:ascii="Arial" w:hAnsi="Arial" w:cs="Arial"/>
        </w:rPr>
        <w:t xml:space="preserve"> encapsulates a broad range of bioactive compound</w:t>
      </w:r>
      <w:r w:rsidR="0099207E">
        <w:rPr>
          <w:rFonts w:ascii="Arial" w:hAnsi="Arial" w:cs="Arial"/>
        </w:rPr>
        <w:t>s</w:t>
      </w:r>
      <w:r w:rsidR="00926915" w:rsidRPr="00322EDA">
        <w:rPr>
          <w:rFonts w:ascii="Arial" w:hAnsi="Arial" w:cs="Arial"/>
        </w:rPr>
        <w:t xml:space="preserve"> in a protective membrane, transporting them rapidly and effectively </w:t>
      </w:r>
      <w:r w:rsidR="008A3BB5">
        <w:rPr>
          <w:rFonts w:ascii="Arial" w:hAnsi="Arial" w:cs="Arial"/>
        </w:rPr>
        <w:t>in</w:t>
      </w:r>
      <w:r w:rsidR="00926915" w:rsidRPr="00322EDA">
        <w:rPr>
          <w:rFonts w:ascii="Arial" w:hAnsi="Arial" w:cs="Arial"/>
        </w:rPr>
        <w:t>to the bloodstream and cells for the most rapid and effective results.</w:t>
      </w:r>
      <w:r w:rsidRPr="00322EDA">
        <w:rPr>
          <w:rFonts w:ascii="Arial" w:hAnsi="Arial" w:cs="Arial"/>
        </w:rPr>
        <w:t xml:space="preserve"> </w:t>
      </w:r>
    </w:p>
    <w:p w14:paraId="014EFD43" w14:textId="77777777" w:rsidR="00B447D2" w:rsidRDefault="00B447D2" w:rsidP="00926915">
      <w:pPr>
        <w:jc w:val="both"/>
        <w:rPr>
          <w:rFonts w:ascii="Arial" w:hAnsi="Arial" w:cs="Arial"/>
        </w:rPr>
      </w:pPr>
    </w:p>
    <w:p w14:paraId="4E56A577" w14:textId="29CF79CD" w:rsidR="00B447D2" w:rsidRPr="00926915" w:rsidRDefault="00B447D2" w:rsidP="00926915">
      <w:pPr>
        <w:jc w:val="both"/>
        <w:rPr>
          <w:rFonts w:ascii="Arial" w:hAnsi="Arial" w:cs="Arial"/>
        </w:rPr>
      </w:pPr>
      <w:r>
        <w:rPr>
          <w:rFonts w:ascii="Arial" w:hAnsi="Arial" w:cs="Arial"/>
        </w:rPr>
        <w:t>“</w:t>
      </w:r>
      <w:r w:rsidR="006C78DE">
        <w:rPr>
          <w:rFonts w:ascii="Arial" w:hAnsi="Arial" w:cs="Arial"/>
        </w:rPr>
        <w:t>N</w:t>
      </w:r>
      <w:r w:rsidR="008A3BB5">
        <w:rPr>
          <w:rFonts w:ascii="Arial" w:hAnsi="Arial" w:cs="Arial"/>
        </w:rPr>
        <w:t>ano</w:t>
      </w:r>
      <w:r w:rsidR="0099207E">
        <w:rPr>
          <w:rFonts w:ascii="Arial" w:hAnsi="Arial" w:cs="Arial"/>
        </w:rPr>
        <w:t>-</w:t>
      </w:r>
      <w:r w:rsidR="008A3BB5">
        <w:rPr>
          <w:rFonts w:ascii="Arial" w:hAnsi="Arial" w:cs="Arial"/>
        </w:rPr>
        <w:t>e</w:t>
      </w:r>
      <w:r w:rsidRPr="00B447D2">
        <w:rPr>
          <w:rFonts w:ascii="Arial" w:hAnsi="Arial" w:cs="Arial"/>
        </w:rPr>
        <w:t xml:space="preserve">ncapsulating NSAIDs in a stable nanoparticle structure allows for a more rapid onset of symptom relief, </w:t>
      </w:r>
      <w:r w:rsidR="001526D9">
        <w:rPr>
          <w:rFonts w:ascii="Arial" w:hAnsi="Arial" w:cs="Arial"/>
        </w:rPr>
        <w:t>longer lasting activity</w:t>
      </w:r>
      <w:r w:rsidRPr="00B447D2">
        <w:rPr>
          <w:rFonts w:ascii="Arial" w:hAnsi="Arial" w:cs="Arial"/>
        </w:rPr>
        <w:t>,</w:t>
      </w:r>
      <w:r w:rsidR="001526D9">
        <w:rPr>
          <w:rFonts w:ascii="Arial" w:hAnsi="Arial" w:cs="Arial"/>
        </w:rPr>
        <w:t xml:space="preserve"> greater therapeutic activity from a smaller dose</w:t>
      </w:r>
      <w:r w:rsidRPr="00B447D2">
        <w:rPr>
          <w:rFonts w:ascii="Arial" w:hAnsi="Arial" w:cs="Arial"/>
        </w:rPr>
        <w:t xml:space="preserve"> and potential reduction of da</w:t>
      </w:r>
      <w:r w:rsidR="001526D9">
        <w:rPr>
          <w:rFonts w:ascii="Arial" w:hAnsi="Arial" w:cs="Arial"/>
        </w:rPr>
        <w:t xml:space="preserve">ngerous side effects,’ said Chief Science Officer Richard Clark Kaufman. </w:t>
      </w:r>
      <w:r w:rsidR="008F0C31">
        <w:rPr>
          <w:rFonts w:ascii="Arial" w:hAnsi="Arial" w:cs="Arial"/>
        </w:rPr>
        <w:t>“T</w:t>
      </w:r>
      <w:r w:rsidR="001526D9" w:rsidRPr="001526D9">
        <w:rPr>
          <w:rFonts w:ascii="Arial" w:hAnsi="Arial" w:cs="Arial"/>
        </w:rPr>
        <w:t xml:space="preserve">he </w:t>
      </w:r>
      <w:r w:rsidR="008B295B">
        <w:rPr>
          <w:rFonts w:ascii="Arial" w:hAnsi="Arial" w:cs="Arial"/>
        </w:rPr>
        <w:t xml:space="preserve">current </w:t>
      </w:r>
      <w:r w:rsidR="001526D9" w:rsidRPr="001526D9">
        <w:rPr>
          <w:rFonts w:ascii="Arial" w:hAnsi="Arial" w:cs="Arial"/>
        </w:rPr>
        <w:t xml:space="preserve">class of </w:t>
      </w:r>
      <w:r w:rsidR="008B295B">
        <w:rPr>
          <w:rFonts w:ascii="Arial" w:hAnsi="Arial" w:cs="Arial"/>
        </w:rPr>
        <w:t xml:space="preserve">NSAID </w:t>
      </w:r>
      <w:r w:rsidR="001526D9" w:rsidRPr="001526D9">
        <w:rPr>
          <w:rFonts w:ascii="Arial" w:hAnsi="Arial" w:cs="Arial"/>
        </w:rPr>
        <w:t>drugs are very effective, but they can also creat</w:t>
      </w:r>
      <w:r w:rsidR="001526D9">
        <w:rPr>
          <w:rFonts w:ascii="Arial" w:hAnsi="Arial" w:cs="Arial"/>
        </w:rPr>
        <w:t>e an increased risk of gastroin</w:t>
      </w:r>
      <w:r w:rsidR="001526D9" w:rsidRPr="001526D9">
        <w:rPr>
          <w:rFonts w:ascii="Arial" w:hAnsi="Arial" w:cs="Arial"/>
        </w:rPr>
        <w:t xml:space="preserve">testinal bleeding or ulcers, heart attacks, kidney disease, </w:t>
      </w:r>
      <w:r w:rsidR="008A3BB5">
        <w:rPr>
          <w:rFonts w:ascii="Arial" w:hAnsi="Arial" w:cs="Arial"/>
        </w:rPr>
        <w:t>and</w:t>
      </w:r>
      <w:r w:rsidR="001526D9" w:rsidRPr="001526D9">
        <w:rPr>
          <w:rFonts w:ascii="Arial" w:hAnsi="Arial" w:cs="Arial"/>
        </w:rPr>
        <w:t xml:space="preserve"> liver failure,” said Kaufman. “Our research has been aimed at delivering these medicines both systemically and locally to target sites without passing through</w:t>
      </w:r>
      <w:r w:rsidR="001526D9">
        <w:rPr>
          <w:rFonts w:ascii="Arial" w:hAnsi="Arial" w:cs="Arial"/>
        </w:rPr>
        <w:t xml:space="preserve"> the gastrointestinal tract. By doing so we can create more effec</w:t>
      </w:r>
      <w:r w:rsidR="001526D9" w:rsidRPr="001526D9">
        <w:rPr>
          <w:rFonts w:ascii="Arial" w:hAnsi="Arial" w:cs="Arial"/>
        </w:rPr>
        <w:t>tive treatments, with fewer adverse effects and enable long</w:t>
      </w:r>
      <w:r w:rsidR="0060004C">
        <w:rPr>
          <w:rFonts w:ascii="Arial" w:hAnsi="Arial" w:cs="Arial"/>
        </w:rPr>
        <w:t>-</w:t>
      </w:r>
      <w:r w:rsidR="001526D9" w:rsidRPr="001526D9">
        <w:rPr>
          <w:rFonts w:ascii="Arial" w:hAnsi="Arial" w:cs="Arial"/>
        </w:rPr>
        <w:t>term</w:t>
      </w:r>
      <w:r w:rsidR="0060004C">
        <w:rPr>
          <w:rFonts w:ascii="Arial" w:hAnsi="Arial" w:cs="Arial"/>
        </w:rPr>
        <w:t>,</w:t>
      </w:r>
      <w:r w:rsidR="001526D9" w:rsidRPr="001526D9">
        <w:rPr>
          <w:rFonts w:ascii="Arial" w:hAnsi="Arial" w:cs="Arial"/>
        </w:rPr>
        <w:t xml:space="preserve"> safer use of NSAIDs</w:t>
      </w:r>
      <w:r w:rsidR="001526D9">
        <w:rPr>
          <w:rFonts w:ascii="Arial" w:hAnsi="Arial" w:cs="Arial"/>
        </w:rPr>
        <w:t>.</w:t>
      </w:r>
      <w:r w:rsidR="008F0C31">
        <w:rPr>
          <w:rFonts w:ascii="Arial" w:hAnsi="Arial" w:cs="Arial"/>
        </w:rPr>
        <w:t>”</w:t>
      </w:r>
    </w:p>
    <w:p w14:paraId="196A7E6F" w14:textId="77777777" w:rsidR="00D3167D" w:rsidRDefault="00D3167D" w:rsidP="00926915">
      <w:pPr>
        <w:jc w:val="both"/>
        <w:rPr>
          <w:rFonts w:ascii="Arial" w:hAnsi="Arial" w:cs="Arial"/>
        </w:rPr>
      </w:pPr>
    </w:p>
    <w:p w14:paraId="289DA660" w14:textId="2E4C9F29" w:rsidR="001526D9" w:rsidRDefault="00B83325" w:rsidP="000C52CA">
      <w:pPr>
        <w:rPr>
          <w:rFonts w:ascii="Arial" w:hAnsi="Arial" w:cs="Arial"/>
        </w:rPr>
      </w:pPr>
      <w:r w:rsidRPr="00396475">
        <w:rPr>
          <w:rFonts w:ascii="Arial" w:hAnsi="Arial" w:cs="Arial"/>
        </w:rPr>
        <w:t xml:space="preserve"> </w:t>
      </w:r>
      <w:r w:rsidR="001526D9" w:rsidRPr="00396475">
        <w:rPr>
          <w:rFonts w:ascii="Arial" w:hAnsi="Arial" w:cs="Arial"/>
        </w:rPr>
        <w:t>“The</w:t>
      </w:r>
      <w:r w:rsidR="008F0C31">
        <w:rPr>
          <w:rFonts w:ascii="Arial" w:hAnsi="Arial" w:cs="Arial"/>
        </w:rPr>
        <w:t xml:space="preserve"> granting of the patent </w:t>
      </w:r>
      <w:r w:rsidR="001526D9">
        <w:rPr>
          <w:rFonts w:ascii="Arial" w:hAnsi="Arial" w:cs="Arial"/>
        </w:rPr>
        <w:t>further</w:t>
      </w:r>
      <w:r w:rsidR="001526D9" w:rsidRPr="00396475">
        <w:rPr>
          <w:rFonts w:ascii="Arial" w:hAnsi="Arial" w:cs="Arial"/>
        </w:rPr>
        <w:t xml:space="preserve"> </w:t>
      </w:r>
      <w:r>
        <w:rPr>
          <w:rFonts w:ascii="Arial" w:hAnsi="Arial" w:cs="Arial"/>
        </w:rPr>
        <w:t xml:space="preserve">establishes NanoSphere as an advanced biotech company and </w:t>
      </w:r>
      <w:r w:rsidR="001526D9" w:rsidRPr="00396475">
        <w:rPr>
          <w:rFonts w:ascii="Arial" w:hAnsi="Arial" w:cs="Arial"/>
        </w:rPr>
        <w:t>secures our</w:t>
      </w:r>
      <w:r w:rsidR="00322EDA">
        <w:rPr>
          <w:rFonts w:ascii="Arial" w:hAnsi="Arial" w:cs="Arial"/>
        </w:rPr>
        <w:t xml:space="preserve"> position as the</w:t>
      </w:r>
      <w:r w:rsidR="001526D9" w:rsidRPr="00396475">
        <w:rPr>
          <w:rFonts w:ascii="Arial" w:hAnsi="Arial" w:cs="Arial"/>
        </w:rPr>
        <w:t xml:space="preserve"> leader in advanced nanoparticle delivery,” </w:t>
      </w:r>
      <w:r w:rsidR="001526D9">
        <w:rPr>
          <w:rFonts w:ascii="Arial" w:hAnsi="Arial" w:cs="Arial"/>
        </w:rPr>
        <w:t>s</w:t>
      </w:r>
      <w:r w:rsidR="001526D9" w:rsidRPr="00396475">
        <w:rPr>
          <w:rFonts w:ascii="Arial" w:hAnsi="Arial" w:cs="Arial"/>
        </w:rPr>
        <w:t>aid Robert Sutton, CEO of NanoSphere Health Sciences. “</w:t>
      </w:r>
      <w:r w:rsidR="001526D9">
        <w:rPr>
          <w:rFonts w:ascii="Arial" w:hAnsi="Arial" w:cs="Arial"/>
        </w:rPr>
        <w:t>Through our research and development, we aim to be the de facto mode for NSAID delivery worldwide</w:t>
      </w:r>
      <w:r w:rsidR="00EB404B">
        <w:rPr>
          <w:rFonts w:ascii="Arial" w:hAnsi="Arial" w:cs="Arial"/>
        </w:rPr>
        <w:t>, which according to Allied Market Research, the market is in excess of $100 billion, with an annual growth rate of 5.9%.”</w:t>
      </w:r>
    </w:p>
    <w:p w14:paraId="6D6465E4" w14:textId="78A724DF" w:rsidR="008A3BB5" w:rsidRDefault="008A3BB5" w:rsidP="004336B9">
      <w:pPr>
        <w:pStyle w:val="NormalWeb"/>
        <w:spacing w:before="240"/>
        <w:rPr>
          <w:rFonts w:ascii="Arial" w:eastAsia="ヒラギノ角ゴ Pro W3" w:hAnsi="Arial" w:cs="Arial"/>
          <w:color w:val="000000"/>
        </w:rPr>
      </w:pPr>
      <w:r w:rsidRPr="008A3BB5">
        <w:rPr>
          <w:rFonts w:ascii="Arial" w:eastAsia="ヒラギノ角ゴ Pro W3" w:hAnsi="Arial" w:cs="Arial"/>
          <w:color w:val="000000"/>
        </w:rPr>
        <w:lastRenderedPageBreak/>
        <w:t xml:space="preserve">With the issuance of this patent, NanoSphere will now have long-term market exclusivity over this delivery platform for NSAIDs with patent infringement prohibited. The company will now officially launch commercial development of a platform of pharmaceutical applications for the treatment of pain and inflammation. </w:t>
      </w:r>
      <w:r w:rsidR="00620ABE" w:rsidRPr="008A3BB5">
        <w:rPr>
          <w:rFonts w:ascii="Arial" w:eastAsia="ヒラギノ角ゴ Pro W3" w:hAnsi="Arial" w:cs="Arial"/>
          <w:color w:val="000000"/>
        </w:rPr>
        <w:t>This patent allows for nanoparticle encapsulation of NSAIDs for transdermal, intranasal and intraoral applications, providing superior advantages over traditional pain management therapies.</w:t>
      </w:r>
    </w:p>
    <w:p w14:paraId="3F3E7F37" w14:textId="5AD8CD7D" w:rsidR="0099207E" w:rsidRDefault="0099207E" w:rsidP="004336B9">
      <w:pPr>
        <w:pStyle w:val="NormalWeb"/>
        <w:spacing w:before="240"/>
        <w:rPr>
          <w:rFonts w:ascii="Arial" w:eastAsia="ヒラギノ角ゴ Pro W3" w:hAnsi="Arial" w:cs="Arial"/>
          <w:color w:val="000000"/>
        </w:rPr>
      </w:pPr>
      <w:r>
        <w:rPr>
          <w:rFonts w:ascii="Arial" w:eastAsia="ヒラギノ角ゴ Pro W3" w:hAnsi="Arial" w:cs="Arial"/>
          <w:color w:val="000000"/>
        </w:rPr>
        <w:t>“</w:t>
      </w:r>
      <w:r w:rsidRPr="0099207E">
        <w:rPr>
          <w:rFonts w:ascii="Arial" w:eastAsia="ヒラギノ角ゴ Pro W3" w:hAnsi="Arial" w:cs="Arial"/>
          <w:color w:val="000000"/>
        </w:rPr>
        <w:t xml:space="preserve">This patent confirms </w:t>
      </w:r>
      <w:proofErr w:type="spellStart"/>
      <w:r w:rsidRPr="0099207E">
        <w:rPr>
          <w:rFonts w:ascii="Arial" w:eastAsia="ヒラギノ角ゴ Pro W3" w:hAnsi="Arial" w:cs="Arial"/>
          <w:color w:val="000000"/>
        </w:rPr>
        <w:t>NanoSphere’s</w:t>
      </w:r>
      <w:proofErr w:type="spellEnd"/>
      <w:r w:rsidRPr="0099207E">
        <w:rPr>
          <w:rFonts w:ascii="Arial" w:eastAsia="ヒラギノ角ゴ Pro W3" w:hAnsi="Arial" w:cs="Arial"/>
          <w:color w:val="000000"/>
        </w:rPr>
        <w:t xml:space="preserve"> commitment to creating a portfolio of non-opioid analgesics that can be delivered by a variety of methods.  Administration of NSAIDs through oral or intravenous routes is not always convenient or even possible.  Utilizing its patented delivery system, NanoSphere will make available a safe and precise alternative for NSAID delivery</w:t>
      </w:r>
      <w:r>
        <w:rPr>
          <w:rFonts w:ascii="Arial" w:eastAsia="ヒラギノ角ゴ Pro W3" w:hAnsi="Arial" w:cs="Arial"/>
          <w:color w:val="000000"/>
        </w:rPr>
        <w:t xml:space="preserve">,” said Senior Director of </w:t>
      </w:r>
      <w:proofErr w:type="spellStart"/>
      <w:r>
        <w:rPr>
          <w:rFonts w:ascii="Arial" w:eastAsia="ヒラギノ角ゴ Pro W3" w:hAnsi="Arial" w:cs="Arial"/>
          <w:color w:val="000000"/>
        </w:rPr>
        <w:t>NanoSphere’s</w:t>
      </w:r>
      <w:proofErr w:type="spellEnd"/>
      <w:r>
        <w:rPr>
          <w:rFonts w:ascii="Arial" w:eastAsia="ヒラギノ角ゴ Pro W3" w:hAnsi="Arial" w:cs="Arial"/>
          <w:color w:val="000000"/>
        </w:rPr>
        <w:t xml:space="preserve"> NSAID program, David Theil, M.D. </w:t>
      </w:r>
    </w:p>
    <w:p w14:paraId="595C5391" w14:textId="3FA5C4A7" w:rsidR="004336B9" w:rsidRPr="004336B9" w:rsidRDefault="004336B9" w:rsidP="004336B9">
      <w:pPr>
        <w:pStyle w:val="NormalWeb"/>
        <w:spacing w:before="240"/>
        <w:rPr>
          <w:rFonts w:ascii="Arial" w:hAnsi="Arial" w:cs="Arial"/>
          <w:bCs/>
          <w:color w:val="000000"/>
        </w:rPr>
      </w:pPr>
      <w:r w:rsidRPr="004336B9">
        <w:rPr>
          <w:rFonts w:ascii="Arial" w:hAnsi="Arial" w:cs="Arial"/>
          <w:b/>
          <w:bCs/>
          <w:color w:val="000000"/>
        </w:rPr>
        <w:t>On behalf of the Board</w:t>
      </w:r>
      <w:r w:rsidRPr="004336B9">
        <w:rPr>
          <w:rFonts w:ascii="Arial" w:hAnsi="Arial" w:cs="Arial"/>
          <w:b/>
          <w:bCs/>
          <w:color w:val="000000"/>
        </w:rPr>
        <w:br/>
      </w:r>
      <w:r w:rsidR="00B83325">
        <w:rPr>
          <w:rFonts w:ascii="Arial" w:hAnsi="Arial" w:cs="Arial"/>
          <w:bCs/>
          <w:color w:val="000000"/>
        </w:rPr>
        <w:t>Robert Sutton, Chairman and CEO</w:t>
      </w:r>
      <w:r>
        <w:rPr>
          <w:rFonts w:ascii="Arial" w:hAnsi="Arial" w:cs="Arial"/>
          <w:bCs/>
          <w:color w:val="000000"/>
        </w:rPr>
        <w:br/>
      </w:r>
      <w:r w:rsidR="00B83325">
        <w:rPr>
          <w:rFonts w:ascii="Arial" w:hAnsi="Arial" w:cs="Arial"/>
          <w:b/>
          <w:bCs/>
          <w:color w:val="000000"/>
        </w:rPr>
        <w:t>Direct</w:t>
      </w:r>
      <w:r w:rsidRPr="004336B9">
        <w:rPr>
          <w:rFonts w:ascii="Arial" w:hAnsi="Arial" w:cs="Arial"/>
          <w:b/>
          <w:bCs/>
          <w:color w:val="000000"/>
        </w:rPr>
        <w:t>:</w:t>
      </w:r>
      <w:r>
        <w:rPr>
          <w:rFonts w:ascii="Arial" w:hAnsi="Arial" w:cs="Arial"/>
          <w:bCs/>
          <w:color w:val="000000"/>
        </w:rPr>
        <w:t xml:space="preserve"> </w:t>
      </w:r>
      <w:r w:rsidR="00B83325">
        <w:rPr>
          <w:rFonts w:ascii="Arial" w:hAnsi="Arial" w:cs="Arial"/>
          <w:bCs/>
          <w:color w:val="000000"/>
        </w:rPr>
        <w:t>720.845-1466</w:t>
      </w:r>
      <w:r>
        <w:rPr>
          <w:rFonts w:ascii="Arial" w:hAnsi="Arial" w:cs="Arial"/>
          <w:bCs/>
          <w:color w:val="000000"/>
        </w:rPr>
        <w:br/>
      </w:r>
      <w:r w:rsidRPr="004336B9">
        <w:rPr>
          <w:rFonts w:ascii="Arial" w:hAnsi="Arial" w:cs="Arial"/>
          <w:b/>
          <w:bCs/>
          <w:color w:val="000000"/>
        </w:rPr>
        <w:t>E-mail:</w:t>
      </w:r>
      <w:r>
        <w:rPr>
          <w:rFonts w:ascii="Arial" w:hAnsi="Arial" w:cs="Arial"/>
          <w:bCs/>
          <w:color w:val="000000"/>
        </w:rPr>
        <w:t xml:space="preserve"> </w:t>
      </w:r>
      <w:r w:rsidR="00B83325">
        <w:rPr>
          <w:rFonts w:ascii="Arial" w:hAnsi="Arial" w:cs="Arial"/>
          <w:bCs/>
          <w:color w:val="000000"/>
        </w:rPr>
        <w:t>r</w:t>
      </w:r>
      <w:r w:rsidRPr="004336B9">
        <w:rPr>
          <w:rFonts w:ascii="Arial" w:hAnsi="Arial" w:cs="Arial"/>
          <w:bCs/>
          <w:color w:val="000000"/>
        </w:rPr>
        <w:t>sutton@nanospherehealth.com</w:t>
      </w:r>
    </w:p>
    <w:p w14:paraId="57E245DF" w14:textId="31C4FFBE" w:rsidR="004336B9" w:rsidRPr="004336B9" w:rsidRDefault="004336B9" w:rsidP="004336B9">
      <w:pPr>
        <w:pStyle w:val="NormalWeb"/>
        <w:spacing w:before="240"/>
        <w:rPr>
          <w:rFonts w:ascii="Arial" w:hAnsi="Arial" w:cs="Arial"/>
          <w:bCs/>
          <w:color w:val="000000"/>
        </w:rPr>
      </w:pPr>
      <w:r w:rsidRPr="004336B9">
        <w:rPr>
          <w:rFonts w:ascii="Arial" w:hAnsi="Arial" w:cs="Arial"/>
          <w:b/>
          <w:bCs/>
          <w:color w:val="000000"/>
        </w:rPr>
        <w:t>Investor Contact:</w:t>
      </w:r>
      <w:r>
        <w:rPr>
          <w:rFonts w:ascii="Arial" w:hAnsi="Arial" w:cs="Arial"/>
          <w:bCs/>
          <w:color w:val="000000"/>
        </w:rPr>
        <w:br/>
      </w:r>
      <w:r w:rsidRPr="004336B9">
        <w:rPr>
          <w:rFonts w:ascii="Arial" w:hAnsi="Arial" w:cs="Arial"/>
          <w:bCs/>
          <w:color w:val="000000"/>
        </w:rPr>
        <w:t>Victor Goncalves, Executive Vice President</w:t>
      </w:r>
      <w:r>
        <w:rPr>
          <w:rFonts w:ascii="Arial" w:hAnsi="Arial" w:cs="Arial"/>
          <w:bCs/>
          <w:color w:val="000000"/>
        </w:rPr>
        <w:br/>
      </w:r>
      <w:r w:rsidRPr="004336B9">
        <w:rPr>
          <w:rFonts w:ascii="Arial" w:hAnsi="Arial" w:cs="Arial"/>
          <w:b/>
          <w:bCs/>
          <w:color w:val="000000"/>
        </w:rPr>
        <w:t>Mobile:</w:t>
      </w:r>
      <w:r w:rsidRPr="004336B9">
        <w:rPr>
          <w:rFonts w:ascii="Arial" w:hAnsi="Arial" w:cs="Arial"/>
          <w:bCs/>
          <w:color w:val="000000"/>
        </w:rPr>
        <w:t xml:space="preserve"> 204-997-5517</w:t>
      </w:r>
      <w:r>
        <w:rPr>
          <w:rFonts w:ascii="Arial" w:hAnsi="Arial" w:cs="Arial"/>
          <w:bCs/>
          <w:color w:val="000000"/>
        </w:rPr>
        <w:br/>
      </w:r>
      <w:r w:rsidRPr="004336B9">
        <w:rPr>
          <w:rFonts w:ascii="Arial" w:hAnsi="Arial" w:cs="Arial"/>
          <w:b/>
          <w:bCs/>
          <w:color w:val="000000"/>
        </w:rPr>
        <w:t>E-mail:</w:t>
      </w:r>
      <w:r w:rsidRPr="004336B9">
        <w:rPr>
          <w:rFonts w:ascii="Arial" w:hAnsi="Arial" w:cs="Arial"/>
          <w:bCs/>
          <w:color w:val="000000"/>
        </w:rPr>
        <w:t xml:space="preserve"> vgoncalves@nanospherehealth.com</w:t>
      </w:r>
    </w:p>
    <w:p w14:paraId="65DAADC2" w14:textId="2EAA0924" w:rsidR="004336B9" w:rsidRPr="004336B9" w:rsidRDefault="004336B9" w:rsidP="004336B9">
      <w:pPr>
        <w:pStyle w:val="NormalWeb"/>
        <w:spacing w:before="240"/>
        <w:rPr>
          <w:rFonts w:ascii="Arial" w:hAnsi="Arial" w:cs="Arial"/>
          <w:bCs/>
          <w:color w:val="000000"/>
        </w:rPr>
      </w:pPr>
      <w:r w:rsidRPr="004336B9">
        <w:rPr>
          <w:rFonts w:ascii="Arial" w:hAnsi="Arial" w:cs="Arial"/>
          <w:b/>
          <w:bCs/>
          <w:color w:val="000000"/>
        </w:rPr>
        <w:t>About NanoSphere</w:t>
      </w:r>
      <w:r>
        <w:rPr>
          <w:rFonts w:ascii="Arial" w:hAnsi="Arial" w:cs="Arial"/>
          <w:bCs/>
          <w:color w:val="000000"/>
        </w:rPr>
        <w:t xml:space="preserve"> </w:t>
      </w:r>
      <w:r w:rsidRPr="004336B9">
        <w:rPr>
          <w:rFonts w:ascii="Arial" w:hAnsi="Arial" w:cs="Arial"/>
          <w:b/>
          <w:bCs/>
          <w:color w:val="000000"/>
        </w:rPr>
        <w:t>Health Science, Inc.</w:t>
      </w:r>
      <w:r>
        <w:rPr>
          <w:rFonts w:ascii="Arial" w:hAnsi="Arial" w:cs="Arial"/>
          <w:bCs/>
          <w:color w:val="000000"/>
        </w:rPr>
        <w:br/>
      </w:r>
      <w:r w:rsidRPr="004336B9">
        <w:rPr>
          <w:rFonts w:ascii="Arial" w:hAnsi="Arial" w:cs="Arial"/>
          <w:bCs/>
          <w:color w:val="000000"/>
        </w:rPr>
        <w:t xml:space="preserve">NanoSphere Health </w:t>
      </w:r>
      <w:r>
        <w:rPr>
          <w:rFonts w:ascii="Arial" w:hAnsi="Arial" w:cs="Arial"/>
          <w:bCs/>
          <w:color w:val="000000"/>
        </w:rPr>
        <w:t>Sciences Inc.</w:t>
      </w:r>
      <w:r w:rsidRPr="004336B9">
        <w:rPr>
          <w:rFonts w:ascii="Arial" w:hAnsi="Arial" w:cs="Arial"/>
          <w:bCs/>
          <w:color w:val="000000"/>
        </w:rPr>
        <w:t>, is a biotechnology firm specializing in the creation of the NanoSphere Delivery System™, a revolutionary p</w:t>
      </w:r>
      <w:r w:rsidR="008A3BB5">
        <w:rPr>
          <w:rFonts w:ascii="Arial" w:hAnsi="Arial" w:cs="Arial"/>
          <w:bCs/>
          <w:color w:val="000000"/>
        </w:rPr>
        <w:t xml:space="preserve">latform using nanotechnology for </w:t>
      </w:r>
      <w:r w:rsidRPr="004336B9">
        <w:rPr>
          <w:rFonts w:ascii="Arial" w:hAnsi="Arial" w:cs="Arial"/>
          <w:bCs/>
          <w:color w:val="000000"/>
        </w:rPr>
        <w:t xml:space="preserve">the </w:t>
      </w:r>
      <w:proofErr w:type="spellStart"/>
      <w:r w:rsidRPr="004336B9">
        <w:rPr>
          <w:rFonts w:ascii="Arial" w:hAnsi="Arial" w:cs="Arial"/>
          <w:bCs/>
          <w:color w:val="000000"/>
        </w:rPr>
        <w:t>biodelivery</w:t>
      </w:r>
      <w:proofErr w:type="spellEnd"/>
      <w:r w:rsidRPr="004336B9">
        <w:rPr>
          <w:rFonts w:ascii="Arial" w:hAnsi="Arial" w:cs="Arial"/>
          <w:bCs/>
          <w:color w:val="000000"/>
        </w:rPr>
        <w:t xml:space="preserve"> of supplements, nutraceuticals and over-the-counter medications for the cannabis, pharmaceutical and animal health industries, and beyond. For more information on NanoSphere, please visit http://www.nanospherehealth.com.</w:t>
      </w:r>
    </w:p>
    <w:p w14:paraId="2FEEC44A" w14:textId="0689FE4F" w:rsidR="004336B9" w:rsidRPr="004336B9" w:rsidRDefault="004336B9" w:rsidP="004336B9">
      <w:pPr>
        <w:pStyle w:val="NormalWeb"/>
        <w:spacing w:before="240"/>
        <w:rPr>
          <w:rFonts w:ascii="Arial" w:hAnsi="Arial" w:cs="Arial"/>
          <w:bCs/>
          <w:color w:val="000000"/>
        </w:rPr>
      </w:pPr>
      <w:r w:rsidRPr="004336B9">
        <w:rPr>
          <w:rFonts w:ascii="Arial" w:hAnsi="Arial" w:cs="Arial"/>
          <w:b/>
          <w:bCs/>
          <w:color w:val="000000"/>
        </w:rPr>
        <w:t>About Evolve Formulas</w:t>
      </w:r>
      <w:r>
        <w:rPr>
          <w:rFonts w:ascii="Arial" w:hAnsi="Arial" w:cs="Arial"/>
          <w:bCs/>
          <w:color w:val="000000"/>
        </w:rPr>
        <w:br/>
      </w:r>
      <w:r w:rsidRPr="004336B9">
        <w:rPr>
          <w:rFonts w:ascii="Arial" w:hAnsi="Arial" w:cs="Arial"/>
          <w:bCs/>
          <w:color w:val="000000"/>
        </w:rPr>
        <w:t>Evolve Formulas</w:t>
      </w:r>
      <w:r w:rsidR="008A3BB5">
        <w:rPr>
          <w:rFonts w:ascii="Arial" w:hAnsi="Arial" w:cs="Arial"/>
          <w:bCs/>
          <w:color w:val="000000"/>
        </w:rPr>
        <w:t>, product line developed by NanoSphere Health Sciences,</w:t>
      </w:r>
      <w:r w:rsidRPr="004336B9">
        <w:rPr>
          <w:rFonts w:ascii="Arial" w:hAnsi="Arial" w:cs="Arial"/>
          <w:bCs/>
          <w:color w:val="000000"/>
        </w:rPr>
        <w:t xml:space="preserve"> is the provider of the world's first and only scientifically proven nanoparticle delivery system in cannabis. </w:t>
      </w:r>
      <w:proofErr w:type="spellStart"/>
      <w:r w:rsidRPr="004336B9">
        <w:rPr>
          <w:rFonts w:ascii="Arial" w:hAnsi="Arial" w:cs="Arial"/>
          <w:bCs/>
          <w:color w:val="000000"/>
        </w:rPr>
        <w:t>Evolve’s</w:t>
      </w:r>
      <w:proofErr w:type="spellEnd"/>
      <w:r w:rsidRPr="004336B9">
        <w:rPr>
          <w:rFonts w:ascii="Arial" w:hAnsi="Arial" w:cs="Arial"/>
          <w:bCs/>
          <w:color w:val="000000"/>
        </w:rPr>
        <w:t xml:space="preserve"> pioneering product, Transdermal NanoSerum™, is a fast-acting, ultra-strength transdermal formula infused with </w:t>
      </w:r>
      <w:proofErr w:type="spellStart"/>
      <w:r w:rsidRPr="004336B9">
        <w:rPr>
          <w:rFonts w:ascii="Arial" w:hAnsi="Arial" w:cs="Arial"/>
          <w:bCs/>
          <w:color w:val="000000"/>
        </w:rPr>
        <w:t>nano</w:t>
      </w:r>
      <w:proofErr w:type="spellEnd"/>
      <w:r w:rsidRPr="004336B9">
        <w:rPr>
          <w:rFonts w:ascii="Arial" w:hAnsi="Arial" w:cs="Arial"/>
          <w:bCs/>
          <w:color w:val="000000"/>
        </w:rPr>
        <w:t>-encapsulated cannabis and cannabis extracts. For more information on Evolve Formulas, visit https://www.evolveformulas.com</w:t>
      </w:r>
      <w:r>
        <w:rPr>
          <w:rFonts w:ascii="Arial" w:hAnsi="Arial" w:cs="Arial"/>
          <w:bCs/>
          <w:color w:val="000000"/>
        </w:rPr>
        <w:t>/. Follow us on Facebook, Insta</w:t>
      </w:r>
      <w:r w:rsidRPr="004336B9">
        <w:rPr>
          <w:rFonts w:ascii="Arial" w:hAnsi="Arial" w:cs="Arial"/>
          <w:bCs/>
          <w:color w:val="000000"/>
        </w:rPr>
        <w:t>gram and Twitter.</w:t>
      </w:r>
    </w:p>
    <w:p w14:paraId="18450052" w14:textId="59B4E65B" w:rsidR="00332918" w:rsidRDefault="007515D2" w:rsidP="00332918">
      <w:pPr>
        <w:pStyle w:val="NormalWeb"/>
        <w:spacing w:before="240" w:beforeAutospacing="0" w:after="0" w:afterAutospacing="0"/>
      </w:pPr>
      <w:r>
        <w:rPr>
          <w:rFonts w:ascii="Arial" w:hAnsi="Arial" w:cs="Arial"/>
          <w:bCs/>
          <w:color w:val="000000"/>
        </w:rPr>
        <w:t xml:space="preserve"> </w:t>
      </w:r>
      <w:r w:rsidR="00332918">
        <w:rPr>
          <w:rFonts w:ascii="Arial" w:hAnsi="Arial" w:cs="Arial"/>
          <w:i/>
          <w:iCs/>
          <w:color w:val="000000"/>
          <w:sz w:val="22"/>
          <w:szCs w:val="22"/>
        </w:rPr>
        <w:t>The Canadian Securities Exchange does not accept responsibility for the adequacy or accuracy of this release.</w:t>
      </w:r>
    </w:p>
    <w:p w14:paraId="675C709E" w14:textId="77777777" w:rsidR="00A44D65" w:rsidRDefault="00A44D65" w:rsidP="00540997">
      <w:pPr>
        <w:widowControl w:val="0"/>
        <w:rPr>
          <w:rFonts w:ascii="Arial" w:hAnsi="Arial"/>
        </w:rPr>
      </w:pPr>
    </w:p>
    <w:p w14:paraId="605939F8" w14:textId="77777777" w:rsidR="00A44D65" w:rsidRDefault="00A44D65" w:rsidP="00C87B85">
      <w:pPr>
        <w:widowControl w:val="0"/>
        <w:rPr>
          <w:rFonts w:ascii="Arial" w:hAnsi="Arial"/>
          <w:b/>
        </w:rPr>
      </w:pPr>
      <w:r>
        <w:rPr>
          <w:rFonts w:ascii="Arial" w:hAnsi="Arial"/>
          <w:b/>
        </w:rPr>
        <w:t>Forward Looking Statement Caution</w:t>
      </w:r>
    </w:p>
    <w:p w14:paraId="5A11DC13" w14:textId="77777777" w:rsidR="00A44D65" w:rsidRDefault="00A44D65" w:rsidP="00C87B85">
      <w:pPr>
        <w:widowControl w:val="0"/>
        <w:rPr>
          <w:rFonts w:ascii="Arial" w:hAnsi="Arial"/>
        </w:rPr>
      </w:pPr>
      <w:r>
        <w:rPr>
          <w:rFonts w:ascii="Arial" w:hAnsi="Arial"/>
          <w:i/>
        </w:rPr>
        <w:t>This news release includes forward looking statements that are subject to assumptions, risks and uncertainties.</w:t>
      </w:r>
      <w:r w:rsidR="00781D72">
        <w:rPr>
          <w:rFonts w:ascii="Arial" w:hAnsi="Arial"/>
          <w:i/>
        </w:rPr>
        <w:t xml:space="preserve"> </w:t>
      </w:r>
      <w:r>
        <w:rPr>
          <w:rFonts w:ascii="Arial" w:hAnsi="Arial"/>
          <w:i/>
        </w:rPr>
        <w:t xml:space="preserve">Statements in this news release which are </w:t>
      </w:r>
      <w:r>
        <w:rPr>
          <w:rFonts w:ascii="Arial" w:hAnsi="Arial"/>
          <w:i/>
        </w:rPr>
        <w:lastRenderedPageBreak/>
        <w:t>not purely historical are forward looking statements, including without limitation any statements concerning the Company's intentions, plans, estimates, expectations or beliefs regarding the future.</w:t>
      </w:r>
      <w:r w:rsidR="00781D72">
        <w:rPr>
          <w:rFonts w:ascii="Arial" w:hAnsi="Arial"/>
          <w:i/>
        </w:rPr>
        <w:t xml:space="preserve"> </w:t>
      </w:r>
      <w:r>
        <w:rPr>
          <w:rFonts w:ascii="Arial" w:hAnsi="Arial"/>
          <w:i/>
        </w:rPr>
        <w:t xml:space="preserve">Although the Company believes that any </w:t>
      </w:r>
      <w:proofErr w:type="gramStart"/>
      <w:r>
        <w:rPr>
          <w:rFonts w:ascii="Arial" w:hAnsi="Arial"/>
          <w:i/>
        </w:rPr>
        <w:t>forward looking</w:t>
      </w:r>
      <w:proofErr w:type="gramEnd"/>
      <w:r>
        <w:rPr>
          <w:rFonts w:ascii="Arial" w:hAnsi="Arial"/>
          <w:i/>
        </w:rPr>
        <w:t xml:space="preserve"> statements in this news release are reasonable, there can be no assurance that any such forward looking statements will prove to be accurate.</w:t>
      </w:r>
      <w:r w:rsidR="00781D72">
        <w:rPr>
          <w:rFonts w:ascii="Arial" w:hAnsi="Arial"/>
          <w:i/>
        </w:rPr>
        <w:t xml:space="preserve"> </w:t>
      </w:r>
      <w:r>
        <w:rPr>
          <w:rFonts w:ascii="Arial" w:hAnsi="Arial"/>
          <w:i/>
        </w:rPr>
        <w:t>The Company cautions readers that all forward looking statements, including without limitation those relating to the Company's future operations and business prospects, are based on assumptions none of which can be assured, and are subject to certain risks and uncertainties that could cause actual events or results to differ materially from those indicated in the forward looking statements.</w:t>
      </w:r>
      <w:r w:rsidR="00781D72">
        <w:rPr>
          <w:rFonts w:ascii="Arial" w:hAnsi="Arial"/>
          <w:i/>
        </w:rPr>
        <w:t xml:space="preserve"> </w:t>
      </w:r>
      <w:r>
        <w:rPr>
          <w:rFonts w:ascii="Arial" w:hAnsi="Arial"/>
          <w:i/>
        </w:rPr>
        <w:t>Readers are advised to rely on their own evaluation of such risks and uncertainties and should not place undue reliance on forward looking statements.</w:t>
      </w:r>
      <w:r w:rsidR="00781D72">
        <w:rPr>
          <w:rFonts w:ascii="Arial" w:hAnsi="Arial"/>
          <w:i/>
        </w:rPr>
        <w:t xml:space="preserve"> </w:t>
      </w:r>
      <w:r>
        <w:rPr>
          <w:rFonts w:ascii="Arial" w:hAnsi="Arial"/>
          <w:i/>
        </w:rPr>
        <w:t>Any forward looking statements are made as of the date of this news release, and the Company assumes no obligation to update the forward looking statements, or to update the reasons why actual events or results could or do differ from those projected in the forward looking statements, whether as a result of new information, future events or otherwise.</w:t>
      </w:r>
      <w:r>
        <w:rPr>
          <w:rFonts w:ascii="Arial" w:hAnsi="Arial"/>
        </w:rPr>
        <w:t xml:space="preserve"> </w:t>
      </w:r>
    </w:p>
    <w:p w14:paraId="550E4415" w14:textId="77777777" w:rsidR="002C58B2" w:rsidRDefault="002C58B2" w:rsidP="00C87B85">
      <w:pPr>
        <w:widowControl w:val="0"/>
        <w:rPr>
          <w:rFonts w:ascii="Arial" w:hAnsi="Arial"/>
        </w:rPr>
      </w:pPr>
    </w:p>
    <w:p w14:paraId="5F23D240" w14:textId="598E3FF7" w:rsidR="002C58B2" w:rsidRDefault="002C58B2" w:rsidP="00975206">
      <w:pPr>
        <w:widowControl w:val="0"/>
        <w:rPr>
          <w:rFonts w:ascii="Times New Roman" w:eastAsia="Times New Roman" w:hAnsi="Times New Roman"/>
          <w:color w:val="auto"/>
          <w:sz w:val="20"/>
          <w:lang w:val="en-CA" w:eastAsia="en-CA"/>
        </w:rPr>
      </w:pPr>
      <w:bookmarkStart w:id="0" w:name="_GoBack"/>
      <w:bookmarkEnd w:id="0"/>
    </w:p>
    <w:sectPr w:rsidR="002C58B2">
      <w:headerReference w:type="even" r:id="rId9"/>
      <w:headerReference w:type="default" r:id="rId10"/>
      <w:footerReference w:type="even" r:id="rId11"/>
      <w:footerReference w:type="default" r:id="rId12"/>
      <w:pgSz w:w="12240" w:h="15840"/>
      <w:pgMar w:top="1260" w:right="1800" w:bottom="1620" w:left="1800" w:header="720" w:footer="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EF5FB" w14:textId="77777777" w:rsidR="00D65325" w:rsidRDefault="00D65325">
      <w:r>
        <w:separator/>
      </w:r>
    </w:p>
  </w:endnote>
  <w:endnote w:type="continuationSeparator" w:id="0">
    <w:p w14:paraId="7EF8BDB0" w14:textId="77777777" w:rsidR="00D65325" w:rsidRDefault="00D6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BD01" w14:textId="41D5E53B" w:rsidR="00A44D65" w:rsidRPr="0078448D" w:rsidRDefault="00801E5D" w:rsidP="0078448D">
    <w:pPr>
      <w:pStyle w:val="Footer1"/>
      <w:tabs>
        <w:tab w:val="clear" w:pos="9360"/>
        <w:tab w:val="right" w:pos="8620"/>
      </w:tabs>
      <w:rPr>
        <w:rFonts w:ascii="Times New Roman" w:eastAsia="Times New Roman" w:hAnsi="Times New Roman"/>
        <w:color w:val="auto"/>
        <w:sz w:val="20"/>
        <w:lang w:val="en-CA" w:eastAsia="en-CA"/>
      </w:rPr>
    </w:pPr>
    <w:r w:rsidRPr="00801E5D">
      <w:rPr>
        <w:noProof/>
        <w:vanish/>
        <w:sz w:val="16"/>
        <w:lang w:val="en-C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504F" w14:textId="723DB6BD" w:rsidR="00A44D65" w:rsidRPr="0078448D" w:rsidRDefault="00801E5D" w:rsidP="0078448D">
    <w:pPr>
      <w:pStyle w:val="Footer1"/>
      <w:tabs>
        <w:tab w:val="clear" w:pos="9360"/>
        <w:tab w:val="right" w:pos="8620"/>
      </w:tabs>
      <w:rPr>
        <w:rFonts w:ascii="Times New Roman" w:eastAsia="Times New Roman" w:hAnsi="Times New Roman"/>
        <w:color w:val="auto"/>
        <w:sz w:val="20"/>
        <w:lang w:val="en-CA" w:eastAsia="en-CA"/>
      </w:rPr>
    </w:pPr>
    <w:r w:rsidRPr="00801E5D">
      <w:rPr>
        <w:noProof/>
        <w:vanish/>
        <w:sz w:val="16"/>
        <w:lang w:val="en-CA"/>
      </w:rPr>
      <w:t>{</w:t>
    </w:r>
    <w:r w:rsidR="00A44D65" w:rsidRPr="0078448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74E27" w14:textId="77777777" w:rsidR="00D65325" w:rsidRDefault="00D65325">
      <w:pPr>
        <w:rPr>
          <w:noProof/>
        </w:rPr>
      </w:pPr>
      <w:r>
        <w:rPr>
          <w:noProof/>
        </w:rPr>
        <w:separator/>
      </w:r>
    </w:p>
  </w:footnote>
  <w:footnote w:type="continuationSeparator" w:id="0">
    <w:p w14:paraId="076917EF" w14:textId="77777777" w:rsidR="00D65325" w:rsidRDefault="00D6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3339" w14:textId="77777777" w:rsidR="00A44D65" w:rsidRDefault="00A44D65">
    <w:pPr>
      <w:pStyle w:val="Header1"/>
      <w:tabs>
        <w:tab w:val="clear" w:pos="9360"/>
        <w:tab w:val="right" w:pos="8620"/>
      </w:tabs>
      <w:rPr>
        <w:rFonts w:ascii="Times New Roman" w:eastAsia="Times New Roman" w:hAnsi="Times New Roman"/>
        <w:color w:val="auto"/>
        <w:sz w:val="20"/>
        <w:lang w:val="en-CA" w:eastAsia="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D388" w14:textId="77777777" w:rsidR="00A44D65" w:rsidRDefault="00A44D65">
    <w:pPr>
      <w:pStyle w:val="Header1"/>
      <w:tabs>
        <w:tab w:val="clear" w:pos="9360"/>
        <w:tab w:val="right" w:pos="8620"/>
      </w:tabs>
      <w:rPr>
        <w:rFonts w:ascii="Times New Roman" w:eastAsia="Times New Roman" w:hAnsi="Times New Roman"/>
        <w:color w:val="auto"/>
        <w:sz w:val="20"/>
        <w:lang w:val="en-CA" w:eastAsia="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F5250"/>
    <w:multiLevelType w:val="hybridMultilevel"/>
    <w:tmpl w:val="507C3DF6"/>
    <w:lvl w:ilvl="0" w:tplc="D480DEE4">
      <w:start w:val="212"/>
      <w:numFmt w:val="bullet"/>
      <w:lvlText w:val="-"/>
      <w:lvlJc w:val="left"/>
      <w:pPr>
        <w:ind w:left="430" w:hanging="360"/>
      </w:pPr>
      <w:rPr>
        <w:rFonts w:ascii="Arial" w:eastAsia="ヒラギノ角ゴ Pro W3"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 w15:restartNumberingAfterBreak="0">
    <w:nsid w:val="7F8D104A"/>
    <w:multiLevelType w:val="hybridMultilevel"/>
    <w:tmpl w:val="3FAE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07"/>
    <w:rsid w:val="00032D42"/>
    <w:rsid w:val="00055728"/>
    <w:rsid w:val="000601E4"/>
    <w:rsid w:val="000C52CA"/>
    <w:rsid w:val="000C5BB3"/>
    <w:rsid w:val="000D32D5"/>
    <w:rsid w:val="000F5FD4"/>
    <w:rsid w:val="00102B64"/>
    <w:rsid w:val="00107153"/>
    <w:rsid w:val="0011126A"/>
    <w:rsid w:val="00122F47"/>
    <w:rsid w:val="001526D9"/>
    <w:rsid w:val="00174CE5"/>
    <w:rsid w:val="001930B3"/>
    <w:rsid w:val="001A7AED"/>
    <w:rsid w:val="001C24CC"/>
    <w:rsid w:val="001E5A8B"/>
    <w:rsid w:val="001F3F66"/>
    <w:rsid w:val="00204F4C"/>
    <w:rsid w:val="002155DB"/>
    <w:rsid w:val="002200D1"/>
    <w:rsid w:val="00224753"/>
    <w:rsid w:val="00262458"/>
    <w:rsid w:val="00290B13"/>
    <w:rsid w:val="002A09EA"/>
    <w:rsid w:val="002C58B2"/>
    <w:rsid w:val="002D6E1C"/>
    <w:rsid w:val="002E2BBD"/>
    <w:rsid w:val="002F55A9"/>
    <w:rsid w:val="00313FC8"/>
    <w:rsid w:val="00322EDA"/>
    <w:rsid w:val="00332918"/>
    <w:rsid w:val="00356ABF"/>
    <w:rsid w:val="003D4C86"/>
    <w:rsid w:val="003E6A9B"/>
    <w:rsid w:val="004336B9"/>
    <w:rsid w:val="00480097"/>
    <w:rsid w:val="00484073"/>
    <w:rsid w:val="0048780B"/>
    <w:rsid w:val="004A47D0"/>
    <w:rsid w:val="004A7555"/>
    <w:rsid w:val="004B35F5"/>
    <w:rsid w:val="004B5540"/>
    <w:rsid w:val="004E3A0F"/>
    <w:rsid w:val="004F46F5"/>
    <w:rsid w:val="004F5297"/>
    <w:rsid w:val="005055B6"/>
    <w:rsid w:val="00515D8F"/>
    <w:rsid w:val="00523344"/>
    <w:rsid w:val="00534DAD"/>
    <w:rsid w:val="00540997"/>
    <w:rsid w:val="00541E9A"/>
    <w:rsid w:val="005646D8"/>
    <w:rsid w:val="00582EE9"/>
    <w:rsid w:val="00592F00"/>
    <w:rsid w:val="00594D77"/>
    <w:rsid w:val="005D280D"/>
    <w:rsid w:val="005E3E30"/>
    <w:rsid w:val="0060004C"/>
    <w:rsid w:val="00600E1F"/>
    <w:rsid w:val="006110C8"/>
    <w:rsid w:val="00616722"/>
    <w:rsid w:val="00620ABE"/>
    <w:rsid w:val="00632046"/>
    <w:rsid w:val="00643ED5"/>
    <w:rsid w:val="00644399"/>
    <w:rsid w:val="0064727F"/>
    <w:rsid w:val="006555FB"/>
    <w:rsid w:val="006A1CE3"/>
    <w:rsid w:val="006A4484"/>
    <w:rsid w:val="006C78DE"/>
    <w:rsid w:val="006D1720"/>
    <w:rsid w:val="006D6326"/>
    <w:rsid w:val="006E0A8C"/>
    <w:rsid w:val="00735F82"/>
    <w:rsid w:val="00740455"/>
    <w:rsid w:val="007515D2"/>
    <w:rsid w:val="0076279A"/>
    <w:rsid w:val="00781D72"/>
    <w:rsid w:val="00784154"/>
    <w:rsid w:val="0078448D"/>
    <w:rsid w:val="007858D2"/>
    <w:rsid w:val="007D14F1"/>
    <w:rsid w:val="007D2DC3"/>
    <w:rsid w:val="007F05BF"/>
    <w:rsid w:val="00801E5D"/>
    <w:rsid w:val="008179ED"/>
    <w:rsid w:val="00841C2B"/>
    <w:rsid w:val="008702B6"/>
    <w:rsid w:val="00872BC3"/>
    <w:rsid w:val="008A3BB5"/>
    <w:rsid w:val="008B0D98"/>
    <w:rsid w:val="008B295B"/>
    <w:rsid w:val="008B4B2F"/>
    <w:rsid w:val="008C72B2"/>
    <w:rsid w:val="008D1F04"/>
    <w:rsid w:val="008D6AC4"/>
    <w:rsid w:val="008E0EAA"/>
    <w:rsid w:val="008F0C31"/>
    <w:rsid w:val="00926915"/>
    <w:rsid w:val="00954BAD"/>
    <w:rsid w:val="00975206"/>
    <w:rsid w:val="00980E2D"/>
    <w:rsid w:val="0099207E"/>
    <w:rsid w:val="009930EF"/>
    <w:rsid w:val="009B13DE"/>
    <w:rsid w:val="009B42F5"/>
    <w:rsid w:val="009B6587"/>
    <w:rsid w:val="009D2369"/>
    <w:rsid w:val="009E58D3"/>
    <w:rsid w:val="00A173F7"/>
    <w:rsid w:val="00A240AC"/>
    <w:rsid w:val="00A249FB"/>
    <w:rsid w:val="00A42C2A"/>
    <w:rsid w:val="00A44D65"/>
    <w:rsid w:val="00A5051D"/>
    <w:rsid w:val="00A77D69"/>
    <w:rsid w:val="00A90DFC"/>
    <w:rsid w:val="00AA05E0"/>
    <w:rsid w:val="00AA2BE8"/>
    <w:rsid w:val="00AB7955"/>
    <w:rsid w:val="00AC6FF0"/>
    <w:rsid w:val="00B10807"/>
    <w:rsid w:val="00B447D2"/>
    <w:rsid w:val="00B46290"/>
    <w:rsid w:val="00B5677E"/>
    <w:rsid w:val="00B63BEA"/>
    <w:rsid w:val="00B827F4"/>
    <w:rsid w:val="00B83325"/>
    <w:rsid w:val="00BA3A5C"/>
    <w:rsid w:val="00BA458F"/>
    <w:rsid w:val="00BC7494"/>
    <w:rsid w:val="00C07679"/>
    <w:rsid w:val="00C64287"/>
    <w:rsid w:val="00C64A94"/>
    <w:rsid w:val="00C87B85"/>
    <w:rsid w:val="00C9257C"/>
    <w:rsid w:val="00CA409F"/>
    <w:rsid w:val="00CC2826"/>
    <w:rsid w:val="00CD0F2B"/>
    <w:rsid w:val="00CD65EA"/>
    <w:rsid w:val="00D01C69"/>
    <w:rsid w:val="00D3167D"/>
    <w:rsid w:val="00D50DB5"/>
    <w:rsid w:val="00D65325"/>
    <w:rsid w:val="00D75DF7"/>
    <w:rsid w:val="00DD53BD"/>
    <w:rsid w:val="00E41FE0"/>
    <w:rsid w:val="00E5786E"/>
    <w:rsid w:val="00EB404B"/>
    <w:rsid w:val="00EF7C39"/>
    <w:rsid w:val="00F432E5"/>
    <w:rsid w:val="00F444F3"/>
    <w:rsid w:val="00F47408"/>
    <w:rsid w:val="00F54FFF"/>
    <w:rsid w:val="00F74ED9"/>
    <w:rsid w:val="00F841FB"/>
    <w:rsid w:val="00FB604D"/>
    <w:rsid w:val="00FC35F2"/>
    <w:rsid w:val="00FD64C8"/>
    <w:rsid w:val="00FE0974"/>
    <w:rsid w:val="00FF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A510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Calibri" w:eastAsia="ヒラギノ角ゴ Pro W3" w:hAnsi="Calibri"/>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Calibri" w:eastAsia="ヒラギノ角ゴ Pro W3" w:hAnsi="Calibri"/>
      <w:color w:val="000000"/>
      <w:sz w:val="24"/>
      <w:lang w:val="en-US" w:eastAsia="en-US"/>
    </w:rPr>
  </w:style>
  <w:style w:type="paragraph" w:customStyle="1" w:styleId="Footer1">
    <w:name w:val="Footer1"/>
    <w:pPr>
      <w:tabs>
        <w:tab w:val="center" w:pos="4680"/>
        <w:tab w:val="right" w:pos="9360"/>
      </w:tabs>
    </w:pPr>
    <w:rPr>
      <w:rFonts w:ascii="Calibri" w:eastAsia="ヒラギノ角ゴ Pro W3" w:hAnsi="Calibri"/>
      <w:color w:val="000000"/>
      <w:sz w:val="24"/>
      <w:lang w:val="en-US" w:eastAsia="en-US"/>
    </w:rPr>
  </w:style>
  <w:style w:type="character" w:customStyle="1" w:styleId="Hyperlink1">
    <w:name w:val="Hyperlink1"/>
    <w:rPr>
      <w:color w:val="0000FE"/>
      <w:sz w:val="24"/>
      <w:u w:val="single"/>
    </w:rPr>
  </w:style>
  <w:style w:type="character" w:styleId="CommentReference">
    <w:name w:val="annotation reference"/>
    <w:locked/>
    <w:rsid w:val="00784154"/>
    <w:rPr>
      <w:sz w:val="16"/>
      <w:szCs w:val="16"/>
    </w:rPr>
  </w:style>
  <w:style w:type="paragraph" w:styleId="CommentText">
    <w:name w:val="annotation text"/>
    <w:basedOn w:val="Normal"/>
    <w:link w:val="CommentTextChar"/>
    <w:locked/>
    <w:rsid w:val="00784154"/>
    <w:rPr>
      <w:sz w:val="20"/>
      <w:szCs w:val="20"/>
    </w:rPr>
  </w:style>
  <w:style w:type="character" w:customStyle="1" w:styleId="CommentTextChar">
    <w:name w:val="Comment Text Char"/>
    <w:link w:val="CommentText"/>
    <w:rsid w:val="00784154"/>
    <w:rPr>
      <w:rFonts w:ascii="Calibri" w:eastAsia="ヒラギノ角ゴ Pro W3" w:hAnsi="Calibri"/>
      <w:color w:val="000000"/>
    </w:rPr>
  </w:style>
  <w:style w:type="paragraph" w:styleId="CommentSubject">
    <w:name w:val="annotation subject"/>
    <w:basedOn w:val="CommentText"/>
    <w:next w:val="CommentText"/>
    <w:link w:val="CommentSubjectChar"/>
    <w:locked/>
    <w:rsid w:val="00784154"/>
    <w:rPr>
      <w:b/>
      <w:bCs/>
    </w:rPr>
  </w:style>
  <w:style w:type="character" w:customStyle="1" w:styleId="CommentSubjectChar">
    <w:name w:val="Comment Subject Char"/>
    <w:link w:val="CommentSubject"/>
    <w:rsid w:val="00784154"/>
    <w:rPr>
      <w:rFonts w:ascii="Calibri" w:eastAsia="ヒラギノ角ゴ Pro W3" w:hAnsi="Calibri"/>
      <w:b/>
      <w:bCs/>
      <w:color w:val="000000"/>
    </w:rPr>
  </w:style>
  <w:style w:type="paragraph" w:styleId="BalloonText">
    <w:name w:val="Balloon Text"/>
    <w:basedOn w:val="Normal"/>
    <w:link w:val="BalloonTextChar"/>
    <w:locked/>
    <w:rsid w:val="00784154"/>
    <w:rPr>
      <w:rFonts w:ascii="Tahoma" w:hAnsi="Tahoma" w:cs="Tahoma"/>
      <w:sz w:val="16"/>
      <w:szCs w:val="16"/>
    </w:rPr>
  </w:style>
  <w:style w:type="character" w:customStyle="1" w:styleId="BalloonTextChar">
    <w:name w:val="Balloon Text Char"/>
    <w:link w:val="BalloonText"/>
    <w:rsid w:val="00784154"/>
    <w:rPr>
      <w:rFonts w:ascii="Tahoma" w:eastAsia="ヒラギノ角ゴ Pro W3" w:hAnsi="Tahoma" w:cs="Tahoma"/>
      <w:color w:val="000000"/>
      <w:sz w:val="16"/>
      <w:szCs w:val="16"/>
    </w:rPr>
  </w:style>
  <w:style w:type="paragraph" w:styleId="Header">
    <w:name w:val="header"/>
    <w:basedOn w:val="Normal"/>
    <w:link w:val="HeaderChar"/>
    <w:locked/>
    <w:rsid w:val="00C87B85"/>
    <w:pPr>
      <w:tabs>
        <w:tab w:val="center" w:pos="4680"/>
        <w:tab w:val="right" w:pos="9360"/>
      </w:tabs>
    </w:pPr>
  </w:style>
  <w:style w:type="character" w:customStyle="1" w:styleId="HeaderChar">
    <w:name w:val="Header Char"/>
    <w:link w:val="Header"/>
    <w:rsid w:val="00C87B85"/>
    <w:rPr>
      <w:rFonts w:ascii="Calibri" w:eastAsia="ヒラギノ角ゴ Pro W3" w:hAnsi="Calibri"/>
      <w:color w:val="000000"/>
      <w:sz w:val="24"/>
      <w:szCs w:val="24"/>
    </w:rPr>
  </w:style>
  <w:style w:type="paragraph" w:styleId="Footer">
    <w:name w:val="footer"/>
    <w:basedOn w:val="Normal"/>
    <w:link w:val="FooterChar"/>
    <w:locked/>
    <w:rsid w:val="00C87B85"/>
    <w:pPr>
      <w:tabs>
        <w:tab w:val="center" w:pos="4680"/>
        <w:tab w:val="right" w:pos="9360"/>
      </w:tabs>
    </w:pPr>
  </w:style>
  <w:style w:type="character" w:customStyle="1" w:styleId="FooterChar">
    <w:name w:val="Footer Char"/>
    <w:link w:val="Footer"/>
    <w:rsid w:val="00C87B85"/>
    <w:rPr>
      <w:rFonts w:ascii="Calibri" w:eastAsia="ヒラギノ角ゴ Pro W3" w:hAnsi="Calibri"/>
      <w:color w:val="000000"/>
      <w:sz w:val="24"/>
      <w:szCs w:val="24"/>
    </w:rPr>
  </w:style>
  <w:style w:type="paragraph" w:styleId="Revision">
    <w:name w:val="Revision"/>
    <w:hidden/>
    <w:uiPriority w:val="99"/>
    <w:semiHidden/>
    <w:rsid w:val="00643ED5"/>
    <w:rPr>
      <w:rFonts w:ascii="Calibri" w:eastAsia="ヒラギノ角ゴ Pro W3" w:hAnsi="Calibri"/>
      <w:color w:val="000000"/>
      <w:sz w:val="24"/>
      <w:szCs w:val="24"/>
      <w:lang w:val="en-US" w:eastAsia="en-US"/>
    </w:rPr>
  </w:style>
  <w:style w:type="character" w:styleId="Hyperlink">
    <w:name w:val="Hyperlink"/>
    <w:locked/>
    <w:rsid w:val="000C5BB3"/>
    <w:rPr>
      <w:color w:val="0563C1"/>
      <w:u w:val="single"/>
    </w:rPr>
  </w:style>
  <w:style w:type="character" w:styleId="FollowedHyperlink">
    <w:name w:val="FollowedHyperlink"/>
    <w:basedOn w:val="DefaultParagraphFont"/>
    <w:semiHidden/>
    <w:unhideWhenUsed/>
    <w:locked/>
    <w:rsid w:val="00290B13"/>
    <w:rPr>
      <w:color w:val="800080" w:themeColor="followedHyperlink"/>
      <w:u w:val="single"/>
    </w:rPr>
  </w:style>
  <w:style w:type="paragraph" w:styleId="NormalWeb">
    <w:name w:val="Normal (Web)"/>
    <w:basedOn w:val="Normal"/>
    <w:uiPriority w:val="99"/>
    <w:unhideWhenUsed/>
    <w:locked/>
    <w:rsid w:val="00332918"/>
    <w:pPr>
      <w:spacing w:before="100" w:beforeAutospacing="1" w:after="100" w:afterAutospacing="1"/>
    </w:pPr>
    <w:rPr>
      <w:rFonts w:ascii="Times New Roman" w:eastAsia="Times New Roman" w:hAnsi="Times New Roman"/>
      <w:color w:val="auto"/>
    </w:rPr>
  </w:style>
  <w:style w:type="paragraph" w:styleId="ListParagraph">
    <w:name w:val="List Paragraph"/>
    <w:basedOn w:val="Normal"/>
    <w:uiPriority w:val="34"/>
    <w:qFormat/>
    <w:rsid w:val="00332918"/>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2941">
      <w:bodyDiv w:val="1"/>
      <w:marLeft w:val="0"/>
      <w:marRight w:val="0"/>
      <w:marTop w:val="0"/>
      <w:marBottom w:val="0"/>
      <w:divBdr>
        <w:top w:val="none" w:sz="0" w:space="0" w:color="auto"/>
        <w:left w:val="none" w:sz="0" w:space="0" w:color="auto"/>
        <w:bottom w:val="none" w:sz="0" w:space="0" w:color="auto"/>
        <w:right w:val="none" w:sz="0" w:space="0" w:color="auto"/>
      </w:divBdr>
    </w:div>
    <w:div w:id="349842892">
      <w:bodyDiv w:val="1"/>
      <w:marLeft w:val="0"/>
      <w:marRight w:val="0"/>
      <w:marTop w:val="0"/>
      <w:marBottom w:val="0"/>
      <w:divBdr>
        <w:top w:val="none" w:sz="0" w:space="0" w:color="auto"/>
        <w:left w:val="none" w:sz="0" w:space="0" w:color="auto"/>
        <w:bottom w:val="none" w:sz="0" w:space="0" w:color="auto"/>
        <w:right w:val="none" w:sz="0" w:space="0" w:color="auto"/>
      </w:divBdr>
    </w:div>
    <w:div w:id="760296138">
      <w:bodyDiv w:val="1"/>
      <w:marLeft w:val="0"/>
      <w:marRight w:val="0"/>
      <w:marTop w:val="0"/>
      <w:marBottom w:val="0"/>
      <w:divBdr>
        <w:top w:val="none" w:sz="0" w:space="0" w:color="auto"/>
        <w:left w:val="none" w:sz="0" w:space="0" w:color="auto"/>
        <w:bottom w:val="none" w:sz="0" w:space="0" w:color="auto"/>
        <w:right w:val="none" w:sz="0" w:space="0" w:color="auto"/>
      </w:divBdr>
    </w:div>
    <w:div w:id="843252048">
      <w:bodyDiv w:val="1"/>
      <w:marLeft w:val="0"/>
      <w:marRight w:val="0"/>
      <w:marTop w:val="0"/>
      <w:marBottom w:val="0"/>
      <w:divBdr>
        <w:top w:val="none" w:sz="0" w:space="0" w:color="auto"/>
        <w:left w:val="none" w:sz="0" w:space="0" w:color="auto"/>
        <w:bottom w:val="none" w:sz="0" w:space="0" w:color="auto"/>
        <w:right w:val="none" w:sz="0" w:space="0" w:color="auto"/>
      </w:divBdr>
    </w:div>
    <w:div w:id="1075131750">
      <w:bodyDiv w:val="1"/>
      <w:marLeft w:val="0"/>
      <w:marRight w:val="0"/>
      <w:marTop w:val="0"/>
      <w:marBottom w:val="0"/>
      <w:divBdr>
        <w:top w:val="none" w:sz="0" w:space="0" w:color="auto"/>
        <w:left w:val="none" w:sz="0" w:space="0" w:color="auto"/>
        <w:bottom w:val="none" w:sz="0" w:space="0" w:color="auto"/>
        <w:right w:val="none" w:sz="0" w:space="0" w:color="auto"/>
      </w:divBdr>
    </w:div>
    <w:div w:id="1256137856">
      <w:bodyDiv w:val="1"/>
      <w:marLeft w:val="0"/>
      <w:marRight w:val="0"/>
      <w:marTop w:val="0"/>
      <w:marBottom w:val="0"/>
      <w:divBdr>
        <w:top w:val="none" w:sz="0" w:space="0" w:color="auto"/>
        <w:left w:val="none" w:sz="0" w:space="0" w:color="auto"/>
        <w:bottom w:val="none" w:sz="0" w:space="0" w:color="auto"/>
        <w:right w:val="none" w:sz="0" w:space="0" w:color="auto"/>
      </w:divBdr>
    </w:div>
    <w:div w:id="1743940340">
      <w:bodyDiv w:val="1"/>
      <w:marLeft w:val="0"/>
      <w:marRight w:val="0"/>
      <w:marTop w:val="0"/>
      <w:marBottom w:val="0"/>
      <w:divBdr>
        <w:top w:val="none" w:sz="0" w:space="0" w:color="auto"/>
        <w:left w:val="none" w:sz="0" w:space="0" w:color="auto"/>
        <w:bottom w:val="none" w:sz="0" w:space="0" w:color="auto"/>
        <w:right w:val="none" w:sz="0" w:space="0" w:color="auto"/>
      </w:divBdr>
    </w:div>
    <w:div w:id="1752463057">
      <w:bodyDiv w:val="1"/>
      <w:marLeft w:val="0"/>
      <w:marRight w:val="0"/>
      <w:marTop w:val="0"/>
      <w:marBottom w:val="0"/>
      <w:divBdr>
        <w:top w:val="none" w:sz="0" w:space="0" w:color="auto"/>
        <w:left w:val="none" w:sz="0" w:space="0" w:color="auto"/>
        <w:bottom w:val="none" w:sz="0" w:space="0" w:color="auto"/>
        <w:right w:val="none" w:sz="0" w:space="0" w:color="auto"/>
      </w:divBdr>
    </w:div>
    <w:div w:id="1829244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nospherehealt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010012000-00146308; 2 /Font=8</dc:subject>
  <dc:creator>Heidi  Rosenberg</dc:creator>
  <cp:lastModifiedBy>Mary Parsons</cp:lastModifiedBy>
  <cp:revision>2</cp:revision>
  <cp:lastPrinted>2019-04-22T19:28:00Z</cp:lastPrinted>
  <dcterms:created xsi:type="dcterms:W3CDTF">2019-04-23T14:51:00Z</dcterms:created>
  <dcterms:modified xsi:type="dcterms:W3CDTF">2019-04-23T14:51:00Z</dcterms:modified>
</cp:coreProperties>
</file>