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058" w:rsidRDefault="000E018E">
      <w:pPr>
        <w:rPr>
          <w:rFonts w:ascii="Arial" w:eastAsia="Arial" w:hAnsi="Arial" w:cs="Arial"/>
          <w:color w:val="000000"/>
          <w:sz w:val="22"/>
          <w:szCs w:val="22"/>
        </w:rPr>
      </w:pPr>
      <w:bookmarkStart w:id="0" w:name="_GoBack"/>
      <w:bookmarkEnd w:id="0"/>
      <w:r>
        <w:rPr>
          <w:rFonts w:ascii="Arial" w:eastAsia="Arial" w:hAnsi="Arial" w:cs="Arial"/>
          <w:b/>
          <w:color w:val="000000"/>
          <w:sz w:val="22"/>
          <w:szCs w:val="22"/>
        </w:rPr>
        <w:t xml:space="preserve">  </w:t>
      </w:r>
    </w:p>
    <w:p w:rsidR="00967058" w:rsidRDefault="000E018E">
      <w:pPr>
        <w:jc w:val="center"/>
        <w:rPr>
          <w:rFonts w:ascii="Arial" w:eastAsia="Arial" w:hAnsi="Arial" w:cs="Arial"/>
          <w:color w:val="000000"/>
          <w:sz w:val="22"/>
          <w:szCs w:val="22"/>
        </w:rPr>
      </w:pPr>
      <w:r>
        <w:rPr>
          <w:rFonts w:ascii="Play" w:eastAsia="Play" w:hAnsi="Play" w:cs="Play"/>
          <w:noProof/>
          <w:sz w:val="26"/>
          <w:szCs w:val="26"/>
          <w:lang w:val="en-CA" w:eastAsia="en-CA"/>
        </w:rPr>
        <w:drawing>
          <wp:inline distT="0" distB="0" distL="114300" distR="114300">
            <wp:extent cx="2861310" cy="884555"/>
            <wp:effectExtent l="0" t="0" r="0" b="0"/>
            <wp:docPr id="2" name="image4.png" descr="photo"/>
            <wp:cNvGraphicFramePr/>
            <a:graphic xmlns:a="http://schemas.openxmlformats.org/drawingml/2006/main">
              <a:graphicData uri="http://schemas.openxmlformats.org/drawingml/2006/picture">
                <pic:pic xmlns:pic="http://schemas.openxmlformats.org/drawingml/2006/picture">
                  <pic:nvPicPr>
                    <pic:cNvPr id="863726077" name="image4.png" descr="photo"/>
                    <pic:cNvPicPr/>
                  </pic:nvPicPr>
                  <pic:blipFill>
                    <a:blip r:embed="rId7"/>
                    <a:stretch>
                      <a:fillRect/>
                    </a:stretch>
                  </pic:blipFill>
                  <pic:spPr>
                    <a:xfrm>
                      <a:off x="0" y="0"/>
                      <a:ext cx="2861310" cy="884555"/>
                    </a:xfrm>
                    <a:prstGeom prst="rect">
                      <a:avLst/>
                    </a:prstGeom>
                  </pic:spPr>
                </pic:pic>
              </a:graphicData>
            </a:graphic>
          </wp:inline>
        </w:drawing>
      </w:r>
    </w:p>
    <w:p w:rsidR="005B58A2" w:rsidRDefault="000E018E" w:rsidP="00A704DA">
      <w:pPr>
        <w:pStyle w:val="Heading1"/>
        <w:spacing w:before="150" w:after="225" w:line="360" w:lineRule="atLeast"/>
        <w:jc w:val="center"/>
        <w:rPr>
          <w:rFonts w:ascii="Arial" w:eastAsia="Arial" w:hAnsi="Arial" w:cs="Arial"/>
          <w:sz w:val="24"/>
          <w:szCs w:val="22"/>
        </w:rPr>
      </w:pPr>
      <w:r>
        <w:rPr>
          <w:rFonts w:ascii="Arial" w:eastAsia="Arial" w:hAnsi="Arial" w:cs="Arial"/>
          <w:color w:val="000000"/>
        </w:rPr>
        <w:br/>
      </w:r>
      <w:r w:rsidR="005708E1" w:rsidRPr="00C679A3">
        <w:rPr>
          <w:rFonts w:ascii="Arial" w:eastAsia="Arial" w:hAnsi="Arial" w:cs="Arial"/>
          <w:sz w:val="24"/>
          <w:szCs w:val="22"/>
        </w:rPr>
        <w:t xml:space="preserve">Scythian Biosciences </w:t>
      </w:r>
      <w:r w:rsidR="00585C21">
        <w:rPr>
          <w:rFonts w:ascii="Arial" w:eastAsia="Arial" w:hAnsi="Arial" w:cs="Arial"/>
          <w:sz w:val="24"/>
          <w:szCs w:val="22"/>
        </w:rPr>
        <w:t>Appoints</w:t>
      </w:r>
      <w:r w:rsidR="00E143C3">
        <w:rPr>
          <w:rFonts w:ascii="Arial" w:eastAsia="Arial" w:hAnsi="Arial" w:cs="Arial"/>
          <w:sz w:val="24"/>
          <w:szCs w:val="22"/>
        </w:rPr>
        <w:t xml:space="preserve"> Peter Liabotis</w:t>
      </w:r>
      <w:r w:rsidR="00585C21">
        <w:rPr>
          <w:rFonts w:ascii="Arial" w:eastAsia="Arial" w:hAnsi="Arial" w:cs="Arial"/>
          <w:sz w:val="24"/>
          <w:szCs w:val="22"/>
        </w:rPr>
        <w:t xml:space="preserve"> as CFO</w:t>
      </w:r>
      <w:r w:rsidR="00AC3C19">
        <w:rPr>
          <w:rFonts w:ascii="Arial" w:eastAsia="Arial" w:hAnsi="Arial" w:cs="Arial"/>
          <w:sz w:val="24"/>
          <w:szCs w:val="22"/>
        </w:rPr>
        <w:t xml:space="preserve"> </w:t>
      </w:r>
    </w:p>
    <w:p w:rsidR="00D72E3F" w:rsidRDefault="000E018E" w:rsidP="00D317A8">
      <w:pPr>
        <w:tabs>
          <w:tab w:val="left" w:pos="7920"/>
        </w:tabs>
        <w:rPr>
          <w:rFonts w:ascii="Arial" w:eastAsia="Arial" w:hAnsi="Arial" w:cs="Arial"/>
          <w:color w:val="000000"/>
          <w:sz w:val="22"/>
          <w:szCs w:val="22"/>
        </w:rPr>
      </w:pPr>
      <w:r>
        <w:rPr>
          <w:rFonts w:ascii="Arial" w:eastAsia="Arial" w:hAnsi="Arial" w:cs="Arial"/>
          <w:b/>
          <w:color w:val="000000"/>
          <w:sz w:val="22"/>
          <w:szCs w:val="22"/>
        </w:rPr>
        <w:br/>
      </w:r>
      <w:r w:rsidR="005B5AAD" w:rsidRPr="00E629B0">
        <w:rPr>
          <w:rFonts w:ascii="Arial" w:eastAsia="Arial" w:hAnsi="Arial" w:cs="Arial"/>
          <w:b/>
          <w:color w:val="000000"/>
          <w:sz w:val="22"/>
          <w:szCs w:val="22"/>
        </w:rPr>
        <w:t>Toronto, ON</w:t>
      </w:r>
      <w:r w:rsidR="005B5AAD" w:rsidRPr="00E629B0">
        <w:rPr>
          <w:rFonts w:ascii="Arial" w:eastAsia="Arial" w:hAnsi="Arial" w:cs="Arial"/>
          <w:color w:val="000000"/>
          <w:sz w:val="22"/>
          <w:szCs w:val="22"/>
        </w:rPr>
        <w:t xml:space="preserve"> – </w:t>
      </w:r>
      <w:r w:rsidR="00923218">
        <w:rPr>
          <w:rFonts w:ascii="Arial" w:eastAsia="Arial" w:hAnsi="Arial" w:cs="Arial"/>
          <w:color w:val="000000"/>
          <w:sz w:val="22"/>
          <w:szCs w:val="22"/>
        </w:rPr>
        <w:t>September</w:t>
      </w:r>
      <w:r w:rsidR="005B5AAD" w:rsidRPr="00E629B0">
        <w:rPr>
          <w:rFonts w:ascii="Arial" w:eastAsia="Arial" w:hAnsi="Arial" w:cs="Arial"/>
          <w:color w:val="000000"/>
          <w:sz w:val="22"/>
          <w:szCs w:val="22"/>
        </w:rPr>
        <w:t xml:space="preserve"> </w:t>
      </w:r>
      <w:r w:rsidR="004E2A8D">
        <w:rPr>
          <w:rFonts w:ascii="Arial" w:eastAsia="Arial" w:hAnsi="Arial" w:cs="Arial"/>
          <w:color w:val="000000"/>
          <w:sz w:val="22"/>
          <w:szCs w:val="22"/>
        </w:rPr>
        <w:t>28</w:t>
      </w:r>
      <w:r w:rsidR="005B5AAD" w:rsidRPr="00E629B0">
        <w:rPr>
          <w:rFonts w:ascii="Arial" w:eastAsia="Arial" w:hAnsi="Arial" w:cs="Arial"/>
          <w:color w:val="000000"/>
          <w:sz w:val="22"/>
          <w:szCs w:val="22"/>
        </w:rPr>
        <w:t xml:space="preserve">, 2018 – </w:t>
      </w:r>
      <w:r w:rsidR="00E646F2">
        <w:rPr>
          <w:rFonts w:ascii="Arial" w:eastAsia="Arial" w:hAnsi="Arial" w:cs="Arial"/>
          <w:color w:val="000000"/>
          <w:sz w:val="22"/>
          <w:szCs w:val="22"/>
        </w:rPr>
        <w:t>Peter Liabotis</w:t>
      </w:r>
      <w:r w:rsidR="00585C21">
        <w:rPr>
          <w:rFonts w:ascii="Arial" w:eastAsia="Arial" w:hAnsi="Arial" w:cs="Arial"/>
          <w:color w:val="000000"/>
          <w:sz w:val="22"/>
          <w:szCs w:val="22"/>
        </w:rPr>
        <w:t xml:space="preserve">, a </w:t>
      </w:r>
      <w:r w:rsidR="00E646F2">
        <w:rPr>
          <w:rFonts w:ascii="Arial" w:eastAsia="Arial" w:hAnsi="Arial" w:cs="Arial"/>
          <w:color w:val="000000"/>
          <w:sz w:val="22"/>
          <w:szCs w:val="22"/>
        </w:rPr>
        <w:t xml:space="preserve">veteran senior corporate finance executive and </w:t>
      </w:r>
      <w:r w:rsidR="0079336B">
        <w:rPr>
          <w:rFonts w:ascii="Arial" w:eastAsia="Arial" w:hAnsi="Arial" w:cs="Arial"/>
          <w:color w:val="000000"/>
          <w:sz w:val="22"/>
          <w:szCs w:val="22"/>
        </w:rPr>
        <w:t>certified public accountant</w:t>
      </w:r>
      <w:r w:rsidR="00922E5F">
        <w:rPr>
          <w:rFonts w:ascii="Arial" w:eastAsia="Arial" w:hAnsi="Arial" w:cs="Arial"/>
          <w:color w:val="000000"/>
          <w:sz w:val="22"/>
          <w:szCs w:val="22"/>
        </w:rPr>
        <w:t>, has been appointed C</w:t>
      </w:r>
      <w:r w:rsidR="00585C21">
        <w:rPr>
          <w:rFonts w:ascii="Arial" w:eastAsia="Arial" w:hAnsi="Arial" w:cs="Arial"/>
          <w:color w:val="000000"/>
          <w:sz w:val="22"/>
          <w:szCs w:val="22"/>
        </w:rPr>
        <w:t xml:space="preserve">hief </w:t>
      </w:r>
      <w:r w:rsidR="00922E5F">
        <w:rPr>
          <w:rFonts w:ascii="Arial" w:eastAsia="Arial" w:hAnsi="Arial" w:cs="Arial"/>
          <w:color w:val="000000"/>
          <w:sz w:val="22"/>
          <w:szCs w:val="22"/>
        </w:rPr>
        <w:t>F</w:t>
      </w:r>
      <w:r w:rsidR="00585C21">
        <w:rPr>
          <w:rFonts w:ascii="Arial" w:eastAsia="Arial" w:hAnsi="Arial" w:cs="Arial"/>
          <w:color w:val="000000"/>
          <w:sz w:val="22"/>
          <w:szCs w:val="22"/>
        </w:rPr>
        <w:t xml:space="preserve">inancial </w:t>
      </w:r>
      <w:r w:rsidR="00922E5F">
        <w:rPr>
          <w:rFonts w:ascii="Arial" w:eastAsia="Arial" w:hAnsi="Arial" w:cs="Arial"/>
          <w:color w:val="000000"/>
          <w:sz w:val="22"/>
          <w:szCs w:val="22"/>
        </w:rPr>
        <w:t>O</w:t>
      </w:r>
      <w:r w:rsidR="00585C21">
        <w:rPr>
          <w:rFonts w:ascii="Arial" w:eastAsia="Arial" w:hAnsi="Arial" w:cs="Arial"/>
          <w:color w:val="000000"/>
          <w:sz w:val="22"/>
          <w:szCs w:val="22"/>
        </w:rPr>
        <w:t xml:space="preserve">fficer of </w:t>
      </w:r>
      <w:r w:rsidR="005B5AAD" w:rsidRPr="00E629B0">
        <w:rPr>
          <w:rFonts w:ascii="Arial" w:eastAsia="Arial" w:hAnsi="Arial" w:cs="Arial"/>
          <w:color w:val="000000"/>
          <w:sz w:val="22"/>
          <w:szCs w:val="22"/>
        </w:rPr>
        <w:t>Scythian Biosciences Corp. (the "</w:t>
      </w:r>
      <w:r w:rsidR="005B5AAD" w:rsidRPr="00E629B0">
        <w:rPr>
          <w:rFonts w:ascii="Arial" w:eastAsia="Arial" w:hAnsi="Arial" w:cs="Arial"/>
          <w:b/>
          <w:color w:val="000000"/>
          <w:sz w:val="22"/>
          <w:szCs w:val="22"/>
        </w:rPr>
        <w:t>Company</w:t>
      </w:r>
      <w:r w:rsidR="005B5AAD" w:rsidRPr="00E629B0">
        <w:rPr>
          <w:rFonts w:ascii="Arial" w:eastAsia="Arial" w:hAnsi="Arial" w:cs="Arial"/>
          <w:color w:val="000000"/>
          <w:sz w:val="22"/>
          <w:szCs w:val="22"/>
        </w:rPr>
        <w:t>" or “</w:t>
      </w:r>
      <w:r w:rsidR="005B5AAD" w:rsidRPr="00E629B0">
        <w:rPr>
          <w:rFonts w:ascii="Arial" w:eastAsia="Arial" w:hAnsi="Arial" w:cs="Arial"/>
          <w:b/>
          <w:color w:val="000000"/>
          <w:sz w:val="22"/>
          <w:szCs w:val="22"/>
        </w:rPr>
        <w:t>Scythian</w:t>
      </w:r>
      <w:r w:rsidR="005B5AAD" w:rsidRPr="00E629B0">
        <w:rPr>
          <w:rFonts w:ascii="Arial" w:eastAsia="Arial" w:hAnsi="Arial" w:cs="Arial"/>
          <w:color w:val="000000"/>
          <w:sz w:val="22"/>
          <w:szCs w:val="22"/>
        </w:rPr>
        <w:t>”) (</w:t>
      </w:r>
      <w:r w:rsidR="00B76F5B">
        <w:rPr>
          <w:rFonts w:ascii="Arial" w:eastAsia="Arial" w:hAnsi="Arial" w:cs="Arial"/>
          <w:color w:val="000000"/>
          <w:sz w:val="22"/>
          <w:szCs w:val="22"/>
        </w:rPr>
        <w:t>CSE</w:t>
      </w:r>
      <w:r w:rsidR="005B5AAD" w:rsidRPr="00E629B0">
        <w:rPr>
          <w:rFonts w:ascii="Arial" w:eastAsia="Arial" w:hAnsi="Arial" w:cs="Arial"/>
          <w:color w:val="000000"/>
          <w:sz w:val="22"/>
          <w:szCs w:val="22"/>
        </w:rPr>
        <w:t>:SCYB) (Frankfurt:9SB) (OTC – Nasdaq Intl: SCCYF)</w:t>
      </w:r>
      <w:r w:rsidR="00585C21">
        <w:rPr>
          <w:rFonts w:ascii="Arial" w:eastAsia="Arial" w:hAnsi="Arial" w:cs="Arial"/>
          <w:color w:val="000000"/>
          <w:sz w:val="22"/>
          <w:szCs w:val="22"/>
        </w:rPr>
        <w:t>,</w:t>
      </w:r>
      <w:r w:rsidR="00120DFE">
        <w:rPr>
          <w:rFonts w:ascii="Arial" w:eastAsia="Arial" w:hAnsi="Arial" w:cs="Arial"/>
          <w:color w:val="000000"/>
          <w:sz w:val="22"/>
          <w:szCs w:val="22"/>
        </w:rPr>
        <w:t xml:space="preserve"> a company</w:t>
      </w:r>
      <w:r w:rsidR="007E12B8">
        <w:rPr>
          <w:rFonts w:ascii="Arial" w:eastAsia="Arial" w:hAnsi="Arial" w:cs="Arial"/>
          <w:color w:val="000000"/>
          <w:sz w:val="22"/>
          <w:szCs w:val="22"/>
        </w:rPr>
        <w:t xml:space="preserve"> </w:t>
      </w:r>
      <w:r w:rsidR="00120DFE">
        <w:rPr>
          <w:rFonts w:ascii="Arial" w:eastAsia="Arial" w:hAnsi="Arial" w:cs="Arial"/>
          <w:color w:val="000000"/>
          <w:sz w:val="22"/>
          <w:szCs w:val="22"/>
        </w:rPr>
        <w:t>that</w:t>
      </w:r>
      <w:r w:rsidR="003B51C6">
        <w:rPr>
          <w:rFonts w:ascii="Arial" w:eastAsia="Arial" w:hAnsi="Arial" w:cs="Arial"/>
          <w:color w:val="000000"/>
          <w:sz w:val="22"/>
          <w:szCs w:val="22"/>
        </w:rPr>
        <w:t xml:space="preserve"> invests</w:t>
      </w:r>
      <w:r w:rsidR="002879EE">
        <w:rPr>
          <w:rFonts w:ascii="Arial" w:eastAsia="Arial" w:hAnsi="Arial" w:cs="Arial"/>
          <w:color w:val="000000"/>
          <w:sz w:val="22"/>
          <w:szCs w:val="22"/>
        </w:rPr>
        <w:t xml:space="preserve"> in</w:t>
      </w:r>
      <w:r w:rsidR="002879EE" w:rsidRPr="00D72E3F">
        <w:rPr>
          <w:rFonts w:ascii="Arial" w:eastAsia="Arial" w:hAnsi="Arial" w:cs="Arial"/>
          <w:color w:val="000000"/>
          <w:sz w:val="22"/>
          <w:szCs w:val="22"/>
        </w:rPr>
        <w:t xml:space="preserve"> leading cultivation, distribution and retail operators</w:t>
      </w:r>
      <w:r w:rsidR="002879EE">
        <w:rPr>
          <w:rFonts w:ascii="Arial" w:eastAsia="Arial" w:hAnsi="Arial" w:cs="Arial"/>
          <w:color w:val="000000"/>
          <w:sz w:val="22"/>
          <w:szCs w:val="22"/>
        </w:rPr>
        <w:t xml:space="preserve"> in the U.S. cannabis industry.</w:t>
      </w:r>
    </w:p>
    <w:p w:rsidR="00D72E3F" w:rsidRDefault="00D72E3F" w:rsidP="00D317A8">
      <w:pPr>
        <w:tabs>
          <w:tab w:val="left" w:pos="7920"/>
        </w:tabs>
        <w:rPr>
          <w:rFonts w:ascii="Arial" w:eastAsia="Arial" w:hAnsi="Arial" w:cs="Arial"/>
          <w:color w:val="000000"/>
          <w:sz w:val="22"/>
          <w:szCs w:val="22"/>
        </w:rPr>
      </w:pPr>
    </w:p>
    <w:p w:rsidR="003D52FA" w:rsidRDefault="000E018E" w:rsidP="00E646F2">
      <w:pPr>
        <w:rPr>
          <w:rFonts w:ascii="Arial" w:hAnsi="Arial" w:cs="Arial"/>
          <w:sz w:val="22"/>
          <w:szCs w:val="22"/>
          <w:shd w:val="clear" w:color="auto" w:fill="FFFFFF"/>
        </w:rPr>
      </w:pPr>
      <w:r w:rsidRPr="006F3FF1">
        <w:rPr>
          <w:rFonts w:ascii="Arial" w:hAnsi="Arial" w:cs="Arial"/>
          <w:sz w:val="22"/>
          <w:szCs w:val="22"/>
          <w:shd w:val="clear" w:color="auto" w:fill="FFFFFF"/>
        </w:rPr>
        <w:t>Mr. Liabotis</w:t>
      </w:r>
      <w:r>
        <w:rPr>
          <w:rFonts w:ascii="Arial" w:hAnsi="Arial" w:cs="Arial"/>
          <w:sz w:val="22"/>
          <w:szCs w:val="22"/>
          <w:shd w:val="clear" w:color="auto" w:fill="FFFFFF"/>
        </w:rPr>
        <w:t>’</w:t>
      </w:r>
      <w:r w:rsidR="00E646F2" w:rsidRPr="006F3FF1">
        <w:rPr>
          <w:rFonts w:ascii="Arial" w:hAnsi="Arial" w:cs="Arial"/>
          <w:sz w:val="22"/>
          <w:szCs w:val="22"/>
          <w:shd w:val="clear" w:color="auto" w:fill="FFFFFF"/>
        </w:rPr>
        <w:t xml:space="preserve"> </w:t>
      </w:r>
      <w:r w:rsidR="00E646F2" w:rsidRPr="00801D97">
        <w:rPr>
          <w:rFonts w:ascii="Arial" w:hAnsi="Arial" w:cs="Arial"/>
          <w:sz w:val="22"/>
          <w:szCs w:val="22"/>
          <w:shd w:val="clear" w:color="auto" w:fill="FFFFFF"/>
        </w:rPr>
        <w:t>20</w:t>
      </w:r>
      <w:r w:rsidRPr="00801D97">
        <w:rPr>
          <w:rFonts w:ascii="Arial" w:hAnsi="Arial" w:cs="Arial"/>
          <w:sz w:val="22"/>
          <w:szCs w:val="22"/>
          <w:shd w:val="clear" w:color="auto" w:fill="FFFFFF"/>
        </w:rPr>
        <w:t>+</w:t>
      </w:r>
      <w:r w:rsidR="00E646F2" w:rsidRPr="006F3FF1">
        <w:rPr>
          <w:rFonts w:ascii="Arial" w:hAnsi="Arial" w:cs="Arial"/>
          <w:sz w:val="22"/>
          <w:szCs w:val="22"/>
          <w:shd w:val="clear" w:color="auto" w:fill="FFFFFF"/>
        </w:rPr>
        <w:t xml:space="preserve"> years</w:t>
      </w:r>
      <w:r>
        <w:rPr>
          <w:rFonts w:ascii="Arial" w:hAnsi="Arial" w:cs="Arial"/>
          <w:sz w:val="22"/>
          <w:szCs w:val="22"/>
          <w:shd w:val="clear" w:color="auto" w:fill="FFFFFF"/>
        </w:rPr>
        <w:t xml:space="preserve"> of experience includes</w:t>
      </w:r>
      <w:r>
        <w:rPr>
          <w:rFonts w:ascii="Arial" w:hAnsi="Arial" w:cs="Arial"/>
          <w:sz w:val="22"/>
          <w:szCs w:val="22"/>
          <w:shd w:val="clear" w:color="auto" w:fill="FFFFFF"/>
        </w:rPr>
        <w:t xml:space="preserve"> serving as</w:t>
      </w:r>
      <w:r w:rsidR="00E646F2" w:rsidRPr="006F3FF1">
        <w:rPr>
          <w:rFonts w:ascii="Arial" w:hAnsi="Arial" w:cs="Arial"/>
          <w:sz w:val="22"/>
          <w:szCs w:val="22"/>
          <w:shd w:val="clear" w:color="auto" w:fill="FFFFFF"/>
        </w:rPr>
        <w:t xml:space="preserve"> </w:t>
      </w:r>
      <w:r>
        <w:rPr>
          <w:rFonts w:ascii="Arial" w:hAnsi="Arial" w:cs="Arial"/>
          <w:sz w:val="22"/>
          <w:szCs w:val="22"/>
          <w:shd w:val="clear" w:color="auto" w:fill="FFFFFF"/>
        </w:rPr>
        <w:t>a</w:t>
      </w:r>
      <w:r w:rsidR="00E646F2" w:rsidRPr="006F3FF1">
        <w:rPr>
          <w:rFonts w:ascii="Arial" w:hAnsi="Arial" w:cs="Arial"/>
          <w:sz w:val="22"/>
          <w:szCs w:val="22"/>
          <w:shd w:val="clear" w:color="auto" w:fill="FFFFFF"/>
        </w:rPr>
        <w:t xml:space="preserve"> </w:t>
      </w:r>
      <w:r w:rsidR="00922E5F">
        <w:rPr>
          <w:rFonts w:ascii="Arial" w:hAnsi="Arial" w:cs="Arial"/>
          <w:sz w:val="22"/>
          <w:szCs w:val="22"/>
          <w:shd w:val="clear" w:color="auto" w:fill="FFFFFF"/>
        </w:rPr>
        <w:t>C</w:t>
      </w:r>
      <w:r w:rsidR="00E646F2" w:rsidRPr="006F3FF1">
        <w:rPr>
          <w:rFonts w:ascii="Arial" w:hAnsi="Arial" w:cs="Arial"/>
          <w:sz w:val="22"/>
          <w:szCs w:val="22"/>
          <w:shd w:val="clear" w:color="auto" w:fill="FFFFFF"/>
        </w:rPr>
        <w:t xml:space="preserve">hief </w:t>
      </w:r>
      <w:r w:rsidR="00922E5F">
        <w:rPr>
          <w:rFonts w:ascii="Arial" w:hAnsi="Arial" w:cs="Arial"/>
          <w:sz w:val="22"/>
          <w:szCs w:val="22"/>
          <w:shd w:val="clear" w:color="auto" w:fill="FFFFFF"/>
        </w:rPr>
        <w:t>F</w:t>
      </w:r>
      <w:r w:rsidR="00E646F2" w:rsidRPr="006F3FF1">
        <w:rPr>
          <w:rFonts w:ascii="Arial" w:hAnsi="Arial" w:cs="Arial"/>
          <w:sz w:val="22"/>
          <w:szCs w:val="22"/>
          <w:shd w:val="clear" w:color="auto" w:fill="FFFFFF"/>
        </w:rPr>
        <w:t xml:space="preserve">inancial </w:t>
      </w:r>
      <w:r w:rsidR="00120DFE">
        <w:rPr>
          <w:rFonts w:ascii="Arial" w:hAnsi="Arial" w:cs="Arial"/>
          <w:sz w:val="22"/>
          <w:szCs w:val="22"/>
          <w:shd w:val="clear" w:color="auto" w:fill="FFFFFF"/>
        </w:rPr>
        <w:t>O</w:t>
      </w:r>
      <w:r w:rsidR="00E646F2" w:rsidRPr="006F3FF1">
        <w:rPr>
          <w:rFonts w:ascii="Arial" w:hAnsi="Arial" w:cs="Arial"/>
          <w:sz w:val="22"/>
          <w:szCs w:val="22"/>
          <w:shd w:val="clear" w:color="auto" w:fill="FFFFFF"/>
        </w:rPr>
        <w:t xml:space="preserve">fficer </w:t>
      </w:r>
      <w:r w:rsidR="00120DFE">
        <w:rPr>
          <w:rFonts w:ascii="Arial" w:hAnsi="Arial" w:cs="Arial"/>
          <w:sz w:val="22"/>
          <w:szCs w:val="22"/>
          <w:shd w:val="clear" w:color="auto" w:fill="FFFFFF"/>
        </w:rPr>
        <w:t>with</w:t>
      </w:r>
      <w:r>
        <w:rPr>
          <w:rFonts w:ascii="Arial" w:hAnsi="Arial" w:cs="Arial"/>
          <w:sz w:val="22"/>
          <w:szCs w:val="22"/>
          <w:shd w:val="clear" w:color="auto" w:fill="FFFFFF"/>
        </w:rPr>
        <w:t xml:space="preserve"> </w:t>
      </w:r>
      <w:r w:rsidR="00276A6E">
        <w:rPr>
          <w:rFonts w:ascii="Arial" w:hAnsi="Arial" w:cs="Arial"/>
          <w:sz w:val="22"/>
          <w:szCs w:val="22"/>
          <w:shd w:val="clear" w:color="auto" w:fill="FFFFFF"/>
        </w:rPr>
        <w:t xml:space="preserve">both U.S. and Canadian </w:t>
      </w:r>
      <w:r w:rsidR="00120DFE">
        <w:rPr>
          <w:rFonts w:ascii="Arial" w:hAnsi="Arial" w:cs="Arial"/>
          <w:sz w:val="22"/>
          <w:szCs w:val="22"/>
          <w:shd w:val="clear" w:color="auto" w:fill="FFFFFF"/>
        </w:rPr>
        <w:t xml:space="preserve">public </w:t>
      </w:r>
      <w:r>
        <w:rPr>
          <w:rFonts w:ascii="Arial" w:hAnsi="Arial" w:cs="Arial"/>
          <w:sz w:val="22"/>
          <w:szCs w:val="22"/>
          <w:shd w:val="clear" w:color="auto" w:fill="FFFFFF"/>
        </w:rPr>
        <w:t>companies</w:t>
      </w:r>
      <w:r w:rsidR="00120DFE">
        <w:rPr>
          <w:rFonts w:ascii="Arial" w:hAnsi="Arial" w:cs="Arial"/>
          <w:sz w:val="22"/>
          <w:szCs w:val="22"/>
          <w:shd w:val="clear" w:color="auto" w:fill="FFFFFF"/>
        </w:rPr>
        <w:t xml:space="preserve"> across several industries</w:t>
      </w:r>
      <w:r>
        <w:rPr>
          <w:rFonts w:ascii="Arial" w:hAnsi="Arial" w:cs="Arial"/>
          <w:sz w:val="22"/>
          <w:szCs w:val="22"/>
          <w:shd w:val="clear" w:color="auto" w:fill="FFFFFF"/>
        </w:rPr>
        <w:t>.</w:t>
      </w:r>
    </w:p>
    <w:p w:rsidR="00E97C61" w:rsidRDefault="00E97C61" w:rsidP="00E646F2">
      <w:pPr>
        <w:rPr>
          <w:rFonts w:ascii="Arial" w:hAnsi="Arial" w:cs="Arial"/>
          <w:sz w:val="22"/>
          <w:szCs w:val="22"/>
          <w:shd w:val="clear" w:color="auto" w:fill="FFFFFF"/>
        </w:rPr>
      </w:pPr>
    </w:p>
    <w:p w:rsidR="00E97C61" w:rsidRDefault="000E018E" w:rsidP="00E646F2">
      <w:pPr>
        <w:rPr>
          <w:rFonts w:ascii="Arial" w:hAnsi="Arial" w:cs="Arial"/>
          <w:sz w:val="22"/>
          <w:szCs w:val="22"/>
          <w:shd w:val="clear" w:color="auto" w:fill="FFFFFF"/>
        </w:rPr>
      </w:pPr>
      <w:r>
        <w:rPr>
          <w:rFonts w:ascii="Arial" w:hAnsi="Arial" w:cs="Arial"/>
          <w:sz w:val="22"/>
          <w:szCs w:val="22"/>
          <w:shd w:val="clear" w:color="auto" w:fill="FFFFFF"/>
        </w:rPr>
        <w:t>“</w:t>
      </w:r>
      <w:r w:rsidR="00583D81">
        <w:rPr>
          <w:rFonts w:ascii="Arial" w:hAnsi="Arial" w:cs="Arial"/>
          <w:sz w:val="22"/>
          <w:szCs w:val="22"/>
          <w:shd w:val="clear" w:color="auto" w:fill="FFFFFF"/>
        </w:rPr>
        <w:t xml:space="preserve">Peter brings expertise </w:t>
      </w:r>
      <w:r w:rsidR="003B51C6">
        <w:rPr>
          <w:rFonts w:ascii="Arial" w:hAnsi="Arial" w:cs="Arial"/>
          <w:sz w:val="22"/>
          <w:szCs w:val="22"/>
          <w:shd w:val="clear" w:color="auto" w:fill="FFFFFF"/>
        </w:rPr>
        <w:t>in</w:t>
      </w:r>
      <w:r w:rsidR="00583D81">
        <w:rPr>
          <w:rFonts w:ascii="Arial" w:hAnsi="Arial" w:cs="Arial"/>
          <w:sz w:val="22"/>
          <w:szCs w:val="22"/>
          <w:shd w:val="clear" w:color="auto" w:fill="FFFFFF"/>
        </w:rPr>
        <w:t xml:space="preserve"> complex financial issues to </w:t>
      </w:r>
      <w:r>
        <w:rPr>
          <w:rFonts w:ascii="Arial" w:hAnsi="Arial" w:cs="Arial"/>
          <w:sz w:val="22"/>
          <w:szCs w:val="22"/>
          <w:shd w:val="clear" w:color="auto" w:fill="FFFFFF"/>
        </w:rPr>
        <w:t xml:space="preserve">Scythian </w:t>
      </w:r>
      <w:r w:rsidR="00583D81">
        <w:rPr>
          <w:rFonts w:ascii="Arial" w:hAnsi="Arial" w:cs="Arial"/>
          <w:sz w:val="22"/>
          <w:szCs w:val="22"/>
          <w:shd w:val="clear" w:color="auto" w:fill="FFFFFF"/>
        </w:rPr>
        <w:t>as we</w:t>
      </w:r>
      <w:r>
        <w:rPr>
          <w:rFonts w:ascii="Arial" w:hAnsi="Arial" w:cs="Arial"/>
          <w:sz w:val="22"/>
          <w:szCs w:val="22"/>
          <w:shd w:val="clear" w:color="auto" w:fill="FFFFFF"/>
        </w:rPr>
        <w:t xml:space="preserve"> embark on</w:t>
      </w:r>
      <w:r w:rsidR="00583D81">
        <w:rPr>
          <w:rFonts w:ascii="Arial" w:eastAsia="Arial" w:hAnsi="Arial" w:cs="Arial"/>
          <w:color w:val="000000"/>
          <w:sz w:val="22"/>
          <w:szCs w:val="22"/>
        </w:rPr>
        <w:t xml:space="preserve"> </w:t>
      </w:r>
      <w:r w:rsidR="00583D81" w:rsidRPr="00D72E3F">
        <w:rPr>
          <w:rFonts w:ascii="Arial" w:eastAsia="Arial" w:hAnsi="Arial" w:cs="Arial"/>
          <w:color w:val="000000"/>
          <w:sz w:val="22"/>
          <w:szCs w:val="22"/>
        </w:rPr>
        <w:t>build</w:t>
      </w:r>
      <w:r w:rsidR="003B51C6">
        <w:rPr>
          <w:rFonts w:ascii="Arial" w:eastAsia="Arial" w:hAnsi="Arial" w:cs="Arial"/>
          <w:color w:val="000000"/>
          <w:sz w:val="22"/>
          <w:szCs w:val="22"/>
        </w:rPr>
        <w:t>ing</w:t>
      </w:r>
      <w:r w:rsidR="00583D81" w:rsidRPr="00D72E3F">
        <w:rPr>
          <w:rFonts w:ascii="Arial" w:eastAsia="Arial" w:hAnsi="Arial" w:cs="Arial"/>
          <w:color w:val="000000"/>
          <w:sz w:val="22"/>
          <w:szCs w:val="22"/>
        </w:rPr>
        <w:t xml:space="preserve"> out a portfolio of blue-chip cannabis companies across the United States</w:t>
      </w:r>
      <w:r w:rsidR="00583D81">
        <w:rPr>
          <w:rFonts w:ascii="Arial" w:eastAsia="Arial" w:hAnsi="Arial" w:cs="Arial"/>
          <w:color w:val="000000"/>
          <w:sz w:val="22"/>
          <w:szCs w:val="22"/>
        </w:rPr>
        <w:t>,” Scythian CEO R</w:t>
      </w:r>
      <w:r w:rsidR="00E143C3">
        <w:rPr>
          <w:rFonts w:ascii="Arial" w:eastAsia="Arial" w:hAnsi="Arial" w:cs="Arial"/>
          <w:color w:val="000000"/>
          <w:sz w:val="22"/>
          <w:szCs w:val="22"/>
        </w:rPr>
        <w:t>ob Reid said. “He is an accomplished financial strategist w</w:t>
      </w:r>
      <w:r w:rsidR="00887625">
        <w:rPr>
          <w:rFonts w:ascii="Arial" w:eastAsia="Arial" w:hAnsi="Arial" w:cs="Arial"/>
          <w:color w:val="000000"/>
          <w:sz w:val="22"/>
          <w:szCs w:val="22"/>
        </w:rPr>
        <w:t>ith</w:t>
      </w:r>
      <w:r w:rsidR="00E143C3">
        <w:rPr>
          <w:rFonts w:ascii="Arial" w:eastAsia="Arial" w:hAnsi="Arial" w:cs="Arial"/>
          <w:color w:val="000000"/>
          <w:sz w:val="22"/>
          <w:szCs w:val="22"/>
        </w:rPr>
        <w:t xml:space="preserve"> exceptional analytical and transactional skills </w:t>
      </w:r>
      <w:r w:rsidR="003B51C6">
        <w:rPr>
          <w:rFonts w:ascii="Arial" w:eastAsia="Arial" w:hAnsi="Arial" w:cs="Arial"/>
          <w:color w:val="000000"/>
          <w:sz w:val="22"/>
          <w:szCs w:val="22"/>
        </w:rPr>
        <w:t xml:space="preserve">who </w:t>
      </w:r>
      <w:r w:rsidR="00E143C3">
        <w:rPr>
          <w:rFonts w:ascii="Arial" w:eastAsia="Arial" w:hAnsi="Arial" w:cs="Arial"/>
          <w:color w:val="000000"/>
          <w:sz w:val="22"/>
          <w:szCs w:val="22"/>
        </w:rPr>
        <w:t>communicate</w:t>
      </w:r>
      <w:r w:rsidR="003B51C6">
        <w:rPr>
          <w:rFonts w:ascii="Arial" w:eastAsia="Arial" w:hAnsi="Arial" w:cs="Arial"/>
          <w:color w:val="000000"/>
          <w:sz w:val="22"/>
          <w:szCs w:val="22"/>
        </w:rPr>
        <w:t>s effectively</w:t>
      </w:r>
      <w:r w:rsidR="00E143C3">
        <w:rPr>
          <w:rFonts w:ascii="Arial" w:eastAsia="Arial" w:hAnsi="Arial" w:cs="Arial"/>
          <w:color w:val="000000"/>
          <w:sz w:val="22"/>
          <w:szCs w:val="22"/>
        </w:rPr>
        <w:t xml:space="preserve"> with stock exchanges, regulators, bankers and other key stakeholders.</w:t>
      </w:r>
      <w:r w:rsidR="00120DFE">
        <w:rPr>
          <w:rFonts w:ascii="Arial" w:eastAsia="Arial" w:hAnsi="Arial" w:cs="Arial"/>
          <w:color w:val="000000"/>
          <w:sz w:val="22"/>
          <w:szCs w:val="22"/>
        </w:rPr>
        <w:t xml:space="preserve"> Peter is the perfect complement to the existing management </w:t>
      </w:r>
      <w:r w:rsidR="00FF291C">
        <w:rPr>
          <w:rFonts w:ascii="Arial" w:eastAsia="Arial" w:hAnsi="Arial" w:cs="Arial"/>
          <w:color w:val="000000"/>
          <w:sz w:val="22"/>
          <w:szCs w:val="22"/>
        </w:rPr>
        <w:t>team</w:t>
      </w:r>
      <w:r w:rsidR="00120DFE">
        <w:rPr>
          <w:rFonts w:ascii="Arial" w:eastAsia="Arial" w:hAnsi="Arial" w:cs="Arial"/>
          <w:color w:val="000000"/>
          <w:sz w:val="22"/>
          <w:szCs w:val="22"/>
        </w:rPr>
        <w:t xml:space="preserve"> as we push forward to execute our aggressive business plan.</w:t>
      </w:r>
      <w:r w:rsidR="00E143C3">
        <w:rPr>
          <w:rFonts w:ascii="Arial" w:eastAsia="Arial" w:hAnsi="Arial" w:cs="Arial"/>
          <w:color w:val="000000"/>
          <w:sz w:val="22"/>
          <w:szCs w:val="22"/>
        </w:rPr>
        <w:t>”</w:t>
      </w:r>
    </w:p>
    <w:p w:rsidR="003D52FA" w:rsidRDefault="003D52FA" w:rsidP="00E646F2">
      <w:pPr>
        <w:rPr>
          <w:rFonts w:ascii="Arial" w:hAnsi="Arial" w:cs="Arial"/>
          <w:sz w:val="22"/>
          <w:szCs w:val="22"/>
          <w:shd w:val="clear" w:color="auto" w:fill="FFFFFF"/>
        </w:rPr>
      </w:pPr>
    </w:p>
    <w:p w:rsidR="00E646F2" w:rsidRDefault="000E018E" w:rsidP="00D317A8">
      <w:pPr>
        <w:tabs>
          <w:tab w:val="left" w:pos="7920"/>
        </w:tabs>
        <w:rPr>
          <w:rFonts w:ascii="Arial" w:eastAsia="Arial" w:hAnsi="Arial" w:cs="Arial"/>
          <w:sz w:val="22"/>
          <w:szCs w:val="22"/>
        </w:rPr>
      </w:pPr>
      <w:r>
        <w:rPr>
          <w:rFonts w:ascii="Arial" w:eastAsia="Arial" w:hAnsi="Arial" w:cs="Arial"/>
          <w:sz w:val="22"/>
          <w:szCs w:val="22"/>
        </w:rPr>
        <w:t>Prior to joining Scythian, Mr. Liabotis</w:t>
      </w:r>
      <w:r w:rsidR="00922E5F">
        <w:rPr>
          <w:rFonts w:ascii="Arial" w:eastAsia="Arial" w:hAnsi="Arial" w:cs="Arial"/>
          <w:sz w:val="22"/>
          <w:szCs w:val="22"/>
        </w:rPr>
        <w:t xml:space="preserve"> was C</w:t>
      </w:r>
      <w:r>
        <w:rPr>
          <w:rFonts w:ascii="Arial" w:eastAsia="Arial" w:hAnsi="Arial" w:cs="Arial"/>
          <w:sz w:val="22"/>
          <w:szCs w:val="22"/>
        </w:rPr>
        <w:t xml:space="preserve">hief </w:t>
      </w:r>
      <w:r w:rsidR="00922E5F">
        <w:rPr>
          <w:rFonts w:ascii="Arial" w:eastAsia="Arial" w:hAnsi="Arial" w:cs="Arial"/>
          <w:sz w:val="22"/>
          <w:szCs w:val="22"/>
        </w:rPr>
        <w:t>F</w:t>
      </w:r>
      <w:r>
        <w:rPr>
          <w:rFonts w:ascii="Arial" w:eastAsia="Arial" w:hAnsi="Arial" w:cs="Arial"/>
          <w:sz w:val="22"/>
          <w:szCs w:val="22"/>
        </w:rPr>
        <w:t xml:space="preserve">inancial </w:t>
      </w:r>
      <w:r w:rsidR="00120DFE">
        <w:rPr>
          <w:rFonts w:ascii="Arial" w:eastAsia="Arial" w:hAnsi="Arial" w:cs="Arial"/>
          <w:sz w:val="22"/>
          <w:szCs w:val="22"/>
        </w:rPr>
        <w:t>O</w:t>
      </w:r>
      <w:r>
        <w:rPr>
          <w:rFonts w:ascii="Arial" w:eastAsia="Arial" w:hAnsi="Arial" w:cs="Arial"/>
          <w:sz w:val="22"/>
          <w:szCs w:val="22"/>
        </w:rPr>
        <w:t xml:space="preserve">fficer </w:t>
      </w:r>
      <w:r w:rsidR="00120DFE">
        <w:rPr>
          <w:rFonts w:ascii="Arial" w:eastAsia="Arial" w:hAnsi="Arial" w:cs="Arial"/>
          <w:sz w:val="22"/>
          <w:szCs w:val="22"/>
        </w:rPr>
        <w:t xml:space="preserve">of </w:t>
      </w:r>
      <w:r>
        <w:rPr>
          <w:rFonts w:ascii="Arial" w:eastAsia="Arial" w:hAnsi="Arial" w:cs="Arial"/>
          <w:sz w:val="22"/>
          <w:szCs w:val="22"/>
        </w:rPr>
        <w:t xml:space="preserve">a publicly-traded Toronto </w:t>
      </w:r>
      <w:r w:rsidR="00120DFE" w:rsidRPr="00F56F2B">
        <w:rPr>
          <w:rFonts w:ascii="Arial" w:eastAsia="Arial" w:hAnsi="Arial" w:cs="Arial"/>
          <w:sz w:val="22"/>
          <w:szCs w:val="22"/>
        </w:rPr>
        <w:t>merchant bank</w:t>
      </w:r>
      <w:r w:rsidR="00120DFE">
        <w:rPr>
          <w:rFonts w:ascii="Arial" w:eastAsia="Arial" w:hAnsi="Arial" w:cs="Arial"/>
          <w:sz w:val="22"/>
          <w:szCs w:val="22"/>
        </w:rPr>
        <w:t xml:space="preserve"> which </w:t>
      </w:r>
      <w:r>
        <w:rPr>
          <w:rFonts w:ascii="Arial" w:eastAsia="Arial" w:hAnsi="Arial" w:cs="Arial"/>
          <w:sz w:val="22"/>
          <w:szCs w:val="22"/>
        </w:rPr>
        <w:t>invest</w:t>
      </w:r>
      <w:r w:rsidR="00165D1D">
        <w:rPr>
          <w:rFonts w:ascii="Arial" w:eastAsia="Arial" w:hAnsi="Arial" w:cs="Arial"/>
          <w:sz w:val="22"/>
          <w:szCs w:val="22"/>
        </w:rPr>
        <w:t>ed</w:t>
      </w:r>
      <w:r>
        <w:rPr>
          <w:rFonts w:ascii="Arial" w:eastAsia="Arial" w:hAnsi="Arial" w:cs="Arial"/>
          <w:sz w:val="22"/>
          <w:szCs w:val="22"/>
        </w:rPr>
        <w:t xml:space="preserve"> in equity, debt and convertible debt in early</w:t>
      </w:r>
      <w:r w:rsidR="003E6033">
        <w:rPr>
          <w:rFonts w:ascii="Arial" w:eastAsia="Arial" w:hAnsi="Arial" w:cs="Arial"/>
          <w:sz w:val="22"/>
          <w:szCs w:val="22"/>
        </w:rPr>
        <w:t xml:space="preserve"> </w:t>
      </w:r>
      <w:r>
        <w:rPr>
          <w:rFonts w:ascii="Arial" w:eastAsia="Arial" w:hAnsi="Arial" w:cs="Arial"/>
          <w:sz w:val="22"/>
          <w:szCs w:val="22"/>
        </w:rPr>
        <w:t xml:space="preserve">and growth-stage public and private companies. </w:t>
      </w:r>
    </w:p>
    <w:p w:rsidR="00387585" w:rsidRDefault="00387585" w:rsidP="00D317A8">
      <w:pPr>
        <w:tabs>
          <w:tab w:val="left" w:pos="7920"/>
        </w:tabs>
        <w:rPr>
          <w:rFonts w:ascii="Arial" w:eastAsia="Arial" w:hAnsi="Arial" w:cs="Arial"/>
          <w:sz w:val="22"/>
          <w:szCs w:val="22"/>
        </w:rPr>
      </w:pPr>
    </w:p>
    <w:p w:rsidR="00B1267E" w:rsidRDefault="000E018E" w:rsidP="00D317A8">
      <w:pPr>
        <w:tabs>
          <w:tab w:val="left" w:pos="7920"/>
        </w:tabs>
        <w:rPr>
          <w:rFonts w:ascii="Arial" w:eastAsia="Arial" w:hAnsi="Arial" w:cs="Arial"/>
          <w:sz w:val="22"/>
          <w:szCs w:val="22"/>
        </w:rPr>
      </w:pPr>
      <w:r>
        <w:rPr>
          <w:rFonts w:ascii="Arial" w:eastAsia="Arial" w:hAnsi="Arial" w:cs="Arial"/>
          <w:sz w:val="22"/>
          <w:szCs w:val="22"/>
        </w:rPr>
        <w:t xml:space="preserve">Mr. Liabotis also previously served in senior </w:t>
      </w:r>
      <w:r w:rsidR="00B11E3F">
        <w:rPr>
          <w:rFonts w:ascii="Arial" w:eastAsia="Arial" w:hAnsi="Arial" w:cs="Arial"/>
          <w:sz w:val="22"/>
          <w:szCs w:val="22"/>
        </w:rPr>
        <w:t xml:space="preserve">finance </w:t>
      </w:r>
      <w:r>
        <w:rPr>
          <w:rFonts w:ascii="Arial" w:eastAsia="Arial" w:hAnsi="Arial" w:cs="Arial"/>
          <w:sz w:val="22"/>
          <w:szCs w:val="22"/>
        </w:rPr>
        <w:t xml:space="preserve">executive roles </w:t>
      </w:r>
      <w:r w:rsidR="00120DFE">
        <w:rPr>
          <w:rFonts w:ascii="Arial" w:eastAsia="Arial" w:hAnsi="Arial" w:cs="Arial"/>
          <w:sz w:val="22"/>
          <w:szCs w:val="22"/>
        </w:rPr>
        <w:t xml:space="preserve">with four junior mining </w:t>
      </w:r>
      <w:r w:rsidR="007612F4">
        <w:rPr>
          <w:rFonts w:ascii="Arial" w:eastAsia="Arial" w:hAnsi="Arial" w:cs="Arial"/>
          <w:sz w:val="22"/>
          <w:szCs w:val="22"/>
        </w:rPr>
        <w:t xml:space="preserve">Canadian and U.S. public </w:t>
      </w:r>
      <w:r w:rsidR="00120DFE">
        <w:rPr>
          <w:rFonts w:ascii="Arial" w:eastAsia="Arial" w:hAnsi="Arial" w:cs="Arial"/>
          <w:sz w:val="22"/>
          <w:szCs w:val="22"/>
        </w:rPr>
        <w:t>companies</w:t>
      </w:r>
      <w:r w:rsidR="007612F4">
        <w:rPr>
          <w:rFonts w:ascii="Arial" w:eastAsia="Arial" w:hAnsi="Arial" w:cs="Arial"/>
          <w:sz w:val="22"/>
          <w:szCs w:val="22"/>
        </w:rPr>
        <w:t>.</w:t>
      </w:r>
      <w:r w:rsidR="00D518AB">
        <w:rPr>
          <w:rFonts w:ascii="Arial" w:eastAsia="Arial" w:hAnsi="Arial" w:cs="Arial"/>
          <w:sz w:val="22"/>
          <w:szCs w:val="22"/>
        </w:rPr>
        <w:t xml:space="preserve"> </w:t>
      </w:r>
      <w:r w:rsidR="007612F4">
        <w:rPr>
          <w:rFonts w:ascii="Arial" w:eastAsia="Arial" w:hAnsi="Arial" w:cs="Arial"/>
          <w:sz w:val="22"/>
          <w:szCs w:val="22"/>
        </w:rPr>
        <w:t>Prior to that</w:t>
      </w:r>
      <w:r w:rsidR="00165D1D">
        <w:rPr>
          <w:rFonts w:ascii="Arial" w:eastAsia="Arial" w:hAnsi="Arial" w:cs="Arial"/>
          <w:sz w:val="22"/>
          <w:szCs w:val="22"/>
        </w:rPr>
        <w:t>,</w:t>
      </w:r>
      <w:r w:rsidR="007612F4">
        <w:rPr>
          <w:rFonts w:ascii="Arial" w:eastAsia="Arial" w:hAnsi="Arial" w:cs="Arial"/>
          <w:sz w:val="22"/>
          <w:szCs w:val="22"/>
        </w:rPr>
        <w:t xml:space="preserve"> he was </w:t>
      </w:r>
      <w:r w:rsidR="00B11E3F">
        <w:rPr>
          <w:rFonts w:ascii="Arial" w:eastAsia="Arial" w:hAnsi="Arial" w:cs="Arial"/>
          <w:sz w:val="22"/>
          <w:szCs w:val="22"/>
        </w:rPr>
        <w:t xml:space="preserve">financial controller for </w:t>
      </w:r>
      <w:r w:rsidR="007612F4">
        <w:rPr>
          <w:rFonts w:ascii="Arial" w:eastAsia="Arial" w:hAnsi="Arial" w:cs="Arial"/>
          <w:sz w:val="22"/>
          <w:szCs w:val="22"/>
        </w:rPr>
        <w:t>a private wealth manager</w:t>
      </w:r>
      <w:r w:rsidR="00D518AB">
        <w:rPr>
          <w:rFonts w:ascii="Arial" w:eastAsia="Arial" w:hAnsi="Arial" w:cs="Arial"/>
          <w:sz w:val="22"/>
          <w:szCs w:val="22"/>
        </w:rPr>
        <w:t>,</w:t>
      </w:r>
      <w:r w:rsidR="00922E5F">
        <w:rPr>
          <w:rFonts w:ascii="Arial" w:eastAsia="Arial" w:hAnsi="Arial" w:cs="Arial"/>
          <w:sz w:val="22"/>
          <w:szCs w:val="22"/>
        </w:rPr>
        <w:t xml:space="preserve"> and group C</w:t>
      </w:r>
      <w:r w:rsidR="00B11E3F">
        <w:rPr>
          <w:rFonts w:ascii="Arial" w:eastAsia="Arial" w:hAnsi="Arial" w:cs="Arial"/>
          <w:sz w:val="22"/>
          <w:szCs w:val="22"/>
        </w:rPr>
        <w:t xml:space="preserve">hief </w:t>
      </w:r>
      <w:r w:rsidR="00922E5F">
        <w:rPr>
          <w:rFonts w:ascii="Arial" w:eastAsia="Arial" w:hAnsi="Arial" w:cs="Arial"/>
          <w:sz w:val="22"/>
          <w:szCs w:val="22"/>
        </w:rPr>
        <w:t>F</w:t>
      </w:r>
      <w:r w:rsidR="00B11E3F">
        <w:rPr>
          <w:rFonts w:ascii="Arial" w:eastAsia="Arial" w:hAnsi="Arial" w:cs="Arial"/>
          <w:sz w:val="22"/>
          <w:szCs w:val="22"/>
        </w:rPr>
        <w:t xml:space="preserve">inancial </w:t>
      </w:r>
      <w:r w:rsidR="00120DFE">
        <w:rPr>
          <w:rFonts w:ascii="Arial" w:eastAsia="Arial" w:hAnsi="Arial" w:cs="Arial"/>
          <w:sz w:val="22"/>
          <w:szCs w:val="22"/>
        </w:rPr>
        <w:t>O</w:t>
      </w:r>
      <w:r w:rsidR="00B11E3F">
        <w:rPr>
          <w:rFonts w:ascii="Arial" w:eastAsia="Arial" w:hAnsi="Arial" w:cs="Arial"/>
          <w:sz w:val="22"/>
          <w:szCs w:val="22"/>
        </w:rPr>
        <w:t>fficer/</w:t>
      </w:r>
      <w:r w:rsidR="00F56F2B" w:rsidRPr="00801D97">
        <w:rPr>
          <w:rFonts w:ascii="Arial" w:eastAsia="Arial" w:hAnsi="Arial" w:cs="Arial"/>
          <w:sz w:val="22"/>
          <w:szCs w:val="22"/>
        </w:rPr>
        <w:t>S</w:t>
      </w:r>
      <w:r w:rsidR="00B11E3F" w:rsidRPr="00801D97">
        <w:rPr>
          <w:rFonts w:ascii="Arial" w:eastAsia="Arial" w:hAnsi="Arial" w:cs="Arial"/>
          <w:sz w:val="22"/>
          <w:szCs w:val="22"/>
        </w:rPr>
        <w:t xml:space="preserve">enior </w:t>
      </w:r>
      <w:r w:rsidR="00F56F2B" w:rsidRPr="00801D97">
        <w:rPr>
          <w:rFonts w:ascii="Arial" w:eastAsia="Arial" w:hAnsi="Arial" w:cs="Arial"/>
          <w:sz w:val="22"/>
          <w:szCs w:val="22"/>
        </w:rPr>
        <w:t>V</w:t>
      </w:r>
      <w:r w:rsidR="00B11E3F" w:rsidRPr="00801D97">
        <w:rPr>
          <w:rFonts w:ascii="Arial" w:eastAsia="Arial" w:hAnsi="Arial" w:cs="Arial"/>
          <w:sz w:val="22"/>
          <w:szCs w:val="22"/>
        </w:rPr>
        <w:t xml:space="preserve">ice </w:t>
      </w:r>
      <w:r w:rsidR="00F56F2B" w:rsidRPr="00801D97">
        <w:rPr>
          <w:rFonts w:ascii="Arial" w:eastAsia="Arial" w:hAnsi="Arial" w:cs="Arial"/>
          <w:sz w:val="22"/>
          <w:szCs w:val="22"/>
        </w:rPr>
        <w:t>P</w:t>
      </w:r>
      <w:r w:rsidR="00B11E3F" w:rsidRPr="00801D97">
        <w:rPr>
          <w:rFonts w:ascii="Arial" w:eastAsia="Arial" w:hAnsi="Arial" w:cs="Arial"/>
          <w:sz w:val="22"/>
          <w:szCs w:val="22"/>
        </w:rPr>
        <w:t xml:space="preserve">resident </w:t>
      </w:r>
      <w:r w:rsidR="007612F4" w:rsidRPr="00801D97">
        <w:rPr>
          <w:rFonts w:ascii="Arial" w:eastAsia="Arial" w:hAnsi="Arial" w:cs="Arial"/>
          <w:sz w:val="22"/>
          <w:szCs w:val="22"/>
        </w:rPr>
        <w:t>of</w:t>
      </w:r>
      <w:r w:rsidR="007612F4">
        <w:rPr>
          <w:rFonts w:ascii="Arial" w:eastAsia="Arial" w:hAnsi="Arial" w:cs="Arial"/>
          <w:sz w:val="22"/>
          <w:szCs w:val="22"/>
        </w:rPr>
        <w:t xml:space="preserve"> </w:t>
      </w:r>
      <w:r w:rsidR="00B11E3F">
        <w:rPr>
          <w:rFonts w:ascii="Arial" w:eastAsia="Arial" w:hAnsi="Arial" w:cs="Arial"/>
          <w:sz w:val="22"/>
          <w:szCs w:val="22"/>
        </w:rPr>
        <w:t xml:space="preserve">a global offshore hedge-fund administrator. </w:t>
      </w:r>
      <w:r w:rsidR="00120DFE">
        <w:rPr>
          <w:rFonts w:ascii="Arial" w:eastAsia="Arial" w:hAnsi="Arial" w:cs="Arial"/>
          <w:sz w:val="22"/>
          <w:szCs w:val="22"/>
        </w:rPr>
        <w:t>Peter started his career in public accounting working for both Price</w:t>
      </w:r>
      <w:r w:rsidR="0014196A">
        <w:rPr>
          <w:rFonts w:ascii="Arial" w:eastAsia="Arial" w:hAnsi="Arial" w:cs="Arial"/>
          <w:sz w:val="22"/>
          <w:szCs w:val="22"/>
        </w:rPr>
        <w:t>w</w:t>
      </w:r>
      <w:r w:rsidR="00120DFE">
        <w:rPr>
          <w:rFonts w:ascii="Arial" w:eastAsia="Arial" w:hAnsi="Arial" w:cs="Arial"/>
          <w:sz w:val="22"/>
          <w:szCs w:val="22"/>
        </w:rPr>
        <w:t>aterhouseCoopers in Bermuda and KPMG in Canada.</w:t>
      </w:r>
    </w:p>
    <w:p w:rsidR="00B11E3F" w:rsidRDefault="00B11E3F" w:rsidP="00D317A8">
      <w:pPr>
        <w:tabs>
          <w:tab w:val="left" w:pos="7920"/>
        </w:tabs>
        <w:rPr>
          <w:rFonts w:ascii="Arial" w:eastAsia="Arial" w:hAnsi="Arial" w:cs="Arial"/>
          <w:sz w:val="22"/>
          <w:szCs w:val="22"/>
        </w:rPr>
      </w:pPr>
    </w:p>
    <w:p w:rsidR="00B1267E" w:rsidRDefault="000E018E" w:rsidP="00D317A8">
      <w:pPr>
        <w:tabs>
          <w:tab w:val="left" w:pos="7920"/>
        </w:tabs>
        <w:rPr>
          <w:rFonts w:ascii="Arial" w:eastAsia="Arial" w:hAnsi="Arial" w:cs="Arial"/>
          <w:sz w:val="22"/>
          <w:szCs w:val="22"/>
        </w:rPr>
      </w:pPr>
      <w:r>
        <w:rPr>
          <w:rFonts w:ascii="Arial" w:eastAsia="Arial" w:hAnsi="Arial" w:cs="Arial"/>
          <w:sz w:val="22"/>
          <w:szCs w:val="22"/>
        </w:rPr>
        <w:t>Mr. L</w:t>
      </w:r>
      <w:r w:rsidR="00A46624">
        <w:rPr>
          <w:rFonts w:ascii="Arial" w:eastAsia="Arial" w:hAnsi="Arial" w:cs="Arial"/>
          <w:sz w:val="22"/>
          <w:szCs w:val="22"/>
        </w:rPr>
        <w:t>ia</w:t>
      </w:r>
      <w:r>
        <w:rPr>
          <w:rFonts w:ascii="Arial" w:eastAsia="Arial" w:hAnsi="Arial" w:cs="Arial"/>
          <w:sz w:val="22"/>
          <w:szCs w:val="22"/>
        </w:rPr>
        <w:t xml:space="preserve">botis is a chartered professional accountant and holds a Bachelor of Commerce degree from the University of Windsor, Ontario, and a Bachelor of Arts degree from Western University in </w:t>
      </w:r>
      <w:r>
        <w:rPr>
          <w:rFonts w:ascii="Arial" w:eastAsia="Arial" w:hAnsi="Arial" w:cs="Arial"/>
          <w:sz w:val="22"/>
          <w:szCs w:val="22"/>
        </w:rPr>
        <w:t>London, Ontario.</w:t>
      </w:r>
    </w:p>
    <w:p w:rsidR="00165D1D" w:rsidRDefault="00165D1D" w:rsidP="00D317A8">
      <w:pPr>
        <w:tabs>
          <w:tab w:val="left" w:pos="7920"/>
        </w:tabs>
        <w:rPr>
          <w:rFonts w:ascii="Arial" w:eastAsia="Arial" w:hAnsi="Arial" w:cs="Arial"/>
          <w:sz w:val="22"/>
          <w:szCs w:val="22"/>
        </w:rPr>
      </w:pPr>
    </w:p>
    <w:p w:rsidR="00165D1D" w:rsidRDefault="000E018E" w:rsidP="00D317A8">
      <w:pPr>
        <w:tabs>
          <w:tab w:val="left" w:pos="7920"/>
        </w:tabs>
        <w:rPr>
          <w:rFonts w:ascii="Arial" w:eastAsia="Arial" w:hAnsi="Arial" w:cs="Arial"/>
          <w:sz w:val="22"/>
          <w:szCs w:val="22"/>
        </w:rPr>
      </w:pPr>
      <w:r>
        <w:rPr>
          <w:rFonts w:ascii="Arial" w:eastAsia="Arial" w:hAnsi="Arial" w:cs="Arial"/>
          <w:sz w:val="22"/>
          <w:szCs w:val="22"/>
        </w:rPr>
        <w:t xml:space="preserve">In connection with </w:t>
      </w:r>
      <w:r w:rsidR="00546862">
        <w:rPr>
          <w:rFonts w:ascii="Arial" w:eastAsia="Arial" w:hAnsi="Arial" w:cs="Arial"/>
          <w:sz w:val="22"/>
          <w:szCs w:val="22"/>
        </w:rPr>
        <w:t xml:space="preserve">Mr. Liabotis’ appointment, the Company has granted </w:t>
      </w:r>
      <w:r w:rsidR="00772172">
        <w:rPr>
          <w:rFonts w:ascii="Arial" w:eastAsia="Arial" w:hAnsi="Arial" w:cs="Arial"/>
          <w:sz w:val="22"/>
          <w:szCs w:val="22"/>
        </w:rPr>
        <w:t>him</w:t>
      </w:r>
      <w:r w:rsidR="00546862">
        <w:rPr>
          <w:rFonts w:ascii="Arial" w:eastAsia="Arial" w:hAnsi="Arial" w:cs="Arial"/>
          <w:sz w:val="22"/>
          <w:szCs w:val="22"/>
        </w:rPr>
        <w:t xml:space="preserve"> 255,000 stock options pursuant to the Company’s stock option plan and 11,765 deferred share units pursuant to the Company’s deferred share unit plan. Each stock option is exercisable for one common share in the capital of the </w:t>
      </w:r>
      <w:r w:rsidR="00772172">
        <w:rPr>
          <w:rFonts w:ascii="Arial" w:eastAsia="Arial" w:hAnsi="Arial" w:cs="Arial"/>
          <w:sz w:val="22"/>
          <w:szCs w:val="22"/>
        </w:rPr>
        <w:t>C</w:t>
      </w:r>
      <w:r w:rsidR="00546862">
        <w:rPr>
          <w:rFonts w:ascii="Arial" w:eastAsia="Arial" w:hAnsi="Arial" w:cs="Arial"/>
          <w:sz w:val="22"/>
          <w:szCs w:val="22"/>
        </w:rPr>
        <w:t xml:space="preserve">ompany at an exercise price of $4.25 per share for a period of five years from the </w:t>
      </w:r>
      <w:r w:rsidR="0024722D">
        <w:rPr>
          <w:rFonts w:ascii="Arial" w:eastAsia="Arial" w:hAnsi="Arial" w:cs="Arial"/>
          <w:sz w:val="22"/>
          <w:szCs w:val="22"/>
        </w:rPr>
        <w:t>grant date</w:t>
      </w:r>
      <w:r w:rsidR="00546862">
        <w:rPr>
          <w:rFonts w:ascii="Arial" w:eastAsia="Arial" w:hAnsi="Arial" w:cs="Arial"/>
          <w:sz w:val="22"/>
          <w:szCs w:val="22"/>
        </w:rPr>
        <w:t xml:space="preserve">. One third of the stock options </w:t>
      </w:r>
      <w:r w:rsidR="00355A34">
        <w:rPr>
          <w:rFonts w:ascii="Arial" w:eastAsia="Arial" w:hAnsi="Arial" w:cs="Arial"/>
          <w:sz w:val="22"/>
          <w:szCs w:val="22"/>
        </w:rPr>
        <w:t xml:space="preserve">will </w:t>
      </w:r>
      <w:r w:rsidR="00546862">
        <w:rPr>
          <w:rFonts w:ascii="Arial" w:eastAsia="Arial" w:hAnsi="Arial" w:cs="Arial"/>
          <w:sz w:val="22"/>
          <w:szCs w:val="22"/>
        </w:rPr>
        <w:t xml:space="preserve">vest immediately upon the </w:t>
      </w:r>
      <w:r w:rsidR="00355A34">
        <w:rPr>
          <w:rFonts w:ascii="Arial" w:eastAsia="Arial" w:hAnsi="Arial" w:cs="Arial"/>
          <w:sz w:val="22"/>
          <w:szCs w:val="22"/>
        </w:rPr>
        <w:t>grant date</w:t>
      </w:r>
      <w:r w:rsidR="00546862">
        <w:rPr>
          <w:rFonts w:ascii="Arial" w:eastAsia="Arial" w:hAnsi="Arial" w:cs="Arial"/>
          <w:sz w:val="22"/>
          <w:szCs w:val="22"/>
        </w:rPr>
        <w:t xml:space="preserve">, an additional one third will vest upon the first anniversary of the grant date and the remaining one third will vest upon the second anniversary of the grant date. </w:t>
      </w:r>
    </w:p>
    <w:p w:rsidR="009D3E10" w:rsidRDefault="009D3E10" w:rsidP="00D317A8">
      <w:pPr>
        <w:tabs>
          <w:tab w:val="left" w:pos="7920"/>
        </w:tabs>
        <w:rPr>
          <w:rFonts w:ascii="Arial" w:eastAsia="Arial" w:hAnsi="Arial" w:cs="Arial"/>
          <w:color w:val="000000"/>
          <w:sz w:val="22"/>
          <w:szCs w:val="22"/>
        </w:rPr>
      </w:pPr>
    </w:p>
    <w:p w:rsidR="005E745F" w:rsidRDefault="000E018E" w:rsidP="00D317A8">
      <w:pPr>
        <w:tabs>
          <w:tab w:val="left" w:pos="7920"/>
        </w:tabs>
        <w:rPr>
          <w:rFonts w:ascii="Arial" w:eastAsia="Arial" w:hAnsi="Arial" w:cs="Arial"/>
          <w:color w:val="000000"/>
          <w:sz w:val="22"/>
          <w:szCs w:val="22"/>
        </w:rPr>
      </w:pPr>
      <w:r>
        <w:rPr>
          <w:rFonts w:ascii="Arial" w:eastAsia="Arial" w:hAnsi="Arial" w:cs="Arial"/>
          <w:color w:val="000000"/>
          <w:sz w:val="22"/>
          <w:szCs w:val="22"/>
        </w:rPr>
        <w:t xml:space="preserve">Mr. Liabotis will be replacing </w:t>
      </w:r>
      <w:r w:rsidR="004C3CE4">
        <w:rPr>
          <w:rFonts w:ascii="Arial" w:eastAsia="Arial" w:hAnsi="Arial" w:cs="Arial"/>
          <w:color w:val="000000"/>
          <w:sz w:val="22"/>
          <w:szCs w:val="22"/>
        </w:rPr>
        <w:t xml:space="preserve">Mr. Jonathan Held </w:t>
      </w:r>
      <w:r>
        <w:rPr>
          <w:rFonts w:ascii="Arial" w:eastAsia="Arial" w:hAnsi="Arial" w:cs="Arial"/>
          <w:color w:val="000000"/>
          <w:sz w:val="22"/>
          <w:szCs w:val="22"/>
        </w:rPr>
        <w:t xml:space="preserve">who </w:t>
      </w:r>
      <w:r w:rsidR="004C3CE4">
        <w:rPr>
          <w:rFonts w:ascii="Arial" w:eastAsia="Arial" w:hAnsi="Arial" w:cs="Arial"/>
          <w:color w:val="000000"/>
          <w:sz w:val="22"/>
          <w:szCs w:val="22"/>
        </w:rPr>
        <w:t xml:space="preserve">will be stepping down from his current position of Chief Financial Officer.  The board of directors and management expresses its appreciation to Mr. Held for his significant contributions </w:t>
      </w:r>
      <w:r>
        <w:rPr>
          <w:rFonts w:ascii="Arial" w:eastAsia="Arial" w:hAnsi="Arial" w:cs="Arial"/>
          <w:color w:val="000000"/>
          <w:sz w:val="22"/>
          <w:szCs w:val="22"/>
        </w:rPr>
        <w:t xml:space="preserve">that he has made </w:t>
      </w:r>
      <w:r w:rsidR="004C3CE4">
        <w:rPr>
          <w:rFonts w:ascii="Arial" w:eastAsia="Arial" w:hAnsi="Arial" w:cs="Arial"/>
          <w:color w:val="000000"/>
          <w:sz w:val="22"/>
          <w:szCs w:val="22"/>
        </w:rPr>
        <w:t xml:space="preserve">to </w:t>
      </w:r>
      <w:proofErr w:type="gramStart"/>
      <w:r w:rsidR="004C3CE4">
        <w:rPr>
          <w:rFonts w:ascii="Arial" w:eastAsia="Arial" w:hAnsi="Arial" w:cs="Arial"/>
          <w:color w:val="000000"/>
          <w:sz w:val="22"/>
          <w:szCs w:val="22"/>
        </w:rPr>
        <w:t>date, and</w:t>
      </w:r>
      <w:proofErr w:type="gramEnd"/>
      <w:r w:rsidR="004C3CE4">
        <w:rPr>
          <w:rFonts w:ascii="Arial" w:eastAsia="Arial" w:hAnsi="Arial" w:cs="Arial"/>
          <w:color w:val="000000"/>
          <w:sz w:val="22"/>
          <w:szCs w:val="22"/>
        </w:rPr>
        <w:t xml:space="preserve"> wishes him success in his future endeavors.</w:t>
      </w:r>
    </w:p>
    <w:p w:rsidR="00967058" w:rsidRPr="00564011" w:rsidRDefault="000E018E" w:rsidP="00D317A8">
      <w:pPr>
        <w:widowControl w:val="0"/>
        <w:rPr>
          <w:rFonts w:ascii="Arial" w:eastAsia="Arial" w:hAnsi="Arial" w:cs="Arial"/>
          <w:color w:val="000000"/>
          <w:sz w:val="22"/>
          <w:szCs w:val="22"/>
        </w:rPr>
      </w:pPr>
      <w:r w:rsidRPr="00564011">
        <w:rPr>
          <w:rFonts w:ascii="Arial" w:eastAsia="Arial" w:hAnsi="Arial" w:cs="Arial"/>
          <w:b/>
          <w:color w:val="000000"/>
          <w:sz w:val="22"/>
          <w:szCs w:val="22"/>
        </w:rPr>
        <w:lastRenderedPageBreak/>
        <w:t>About Scythian Biosciences Corp.</w:t>
      </w:r>
    </w:p>
    <w:p w:rsidR="00967058" w:rsidRPr="00564011" w:rsidRDefault="00967058" w:rsidP="00D317A8">
      <w:pPr>
        <w:widowControl w:val="0"/>
        <w:rPr>
          <w:rFonts w:ascii="Arial" w:eastAsia="Arial" w:hAnsi="Arial" w:cs="Arial"/>
          <w:color w:val="000000"/>
          <w:sz w:val="22"/>
          <w:szCs w:val="22"/>
        </w:rPr>
      </w:pPr>
    </w:p>
    <w:p w:rsidR="00BE522A" w:rsidRPr="00564011" w:rsidRDefault="000E018E" w:rsidP="00D317A8">
      <w:pPr>
        <w:widowControl w:val="0"/>
        <w:rPr>
          <w:rFonts w:ascii="Arial" w:eastAsia="Arial" w:hAnsi="Arial" w:cs="Arial"/>
          <w:i/>
          <w:sz w:val="22"/>
          <w:szCs w:val="22"/>
        </w:rPr>
      </w:pPr>
      <w:bookmarkStart w:id="1" w:name="_30j0zll" w:colFirst="0" w:colLast="0"/>
      <w:bookmarkEnd w:id="1"/>
      <w:r>
        <w:rPr>
          <w:rFonts w:ascii="Arial" w:hAnsi="Arial" w:cs="Arial"/>
          <w:color w:val="000000"/>
          <w:sz w:val="23"/>
          <w:szCs w:val="23"/>
          <w:shd w:val="clear" w:color="auto" w:fill="FFFFFF"/>
        </w:rPr>
        <w:t>Scythian is an international cannabis company with a focus on legal U.S. states. Its strategic investments and partnerships across cultivation, distribution and retail complement the company’s R&amp;D program with the Un</w:t>
      </w:r>
      <w:r>
        <w:rPr>
          <w:rFonts w:ascii="Arial" w:hAnsi="Arial" w:cs="Arial"/>
          <w:color w:val="000000"/>
          <w:sz w:val="23"/>
          <w:szCs w:val="23"/>
          <w:shd w:val="clear" w:color="auto" w:fill="FFFFFF"/>
        </w:rPr>
        <w:t xml:space="preserve">iversity of Miami. It is this comprehensive approach that is positioning Scythian as a future frontrunner in the United </w:t>
      </w:r>
      <w:r w:rsidRPr="00801D97">
        <w:rPr>
          <w:rFonts w:ascii="Arial" w:hAnsi="Arial" w:cs="Arial"/>
          <w:color w:val="000000"/>
          <w:sz w:val="23"/>
          <w:szCs w:val="23"/>
          <w:shd w:val="clear" w:color="auto" w:fill="FFFFFF"/>
        </w:rPr>
        <w:t>States</w:t>
      </w:r>
      <w:r>
        <w:rPr>
          <w:rFonts w:ascii="Arial" w:hAnsi="Arial" w:cs="Arial"/>
          <w:color w:val="000000"/>
          <w:sz w:val="23"/>
          <w:szCs w:val="23"/>
          <w:shd w:val="clear" w:color="auto" w:fill="FFFFFF"/>
        </w:rPr>
        <w:t xml:space="preserve"> medical cannabis industry.</w:t>
      </w:r>
    </w:p>
    <w:p w:rsidR="00BE522A" w:rsidRPr="00564011" w:rsidRDefault="00BE522A" w:rsidP="00D317A8">
      <w:pPr>
        <w:widowControl w:val="0"/>
        <w:rPr>
          <w:rFonts w:ascii="Arial" w:eastAsia="Arial" w:hAnsi="Arial" w:cs="Arial"/>
          <w:color w:val="181818"/>
          <w:sz w:val="22"/>
          <w:szCs w:val="22"/>
        </w:rPr>
      </w:pPr>
    </w:p>
    <w:p w:rsidR="00967058" w:rsidRDefault="000E018E" w:rsidP="00D317A8">
      <w:pPr>
        <w:widowControl w:val="0"/>
        <w:rPr>
          <w:rFonts w:ascii="Arial" w:eastAsia="Arial" w:hAnsi="Arial" w:cs="Arial"/>
          <w:color w:val="000000"/>
          <w:sz w:val="22"/>
          <w:szCs w:val="22"/>
        </w:rPr>
      </w:pPr>
      <w:r>
        <w:rPr>
          <w:rFonts w:ascii="Arial" w:eastAsia="Arial" w:hAnsi="Arial" w:cs="Arial"/>
          <w:b/>
          <w:color w:val="000000"/>
          <w:sz w:val="22"/>
          <w:szCs w:val="22"/>
        </w:rPr>
        <w:t>CONTACT INFORMATION</w:t>
      </w:r>
    </w:p>
    <w:p w:rsidR="00967058" w:rsidRDefault="00967058" w:rsidP="00D317A8">
      <w:pPr>
        <w:widowControl w:val="0"/>
        <w:rPr>
          <w:rFonts w:ascii="Arial" w:eastAsia="Arial" w:hAnsi="Arial" w:cs="Arial"/>
          <w:color w:val="000000"/>
          <w:sz w:val="22"/>
          <w:szCs w:val="22"/>
        </w:rPr>
      </w:pPr>
    </w:p>
    <w:p w:rsidR="00967058" w:rsidRDefault="000E018E" w:rsidP="00D317A8">
      <w:pPr>
        <w:widowControl w:val="0"/>
        <w:rPr>
          <w:rFonts w:ascii="Arial" w:eastAsia="Arial" w:hAnsi="Arial" w:cs="Arial"/>
          <w:color w:val="000000"/>
          <w:sz w:val="22"/>
          <w:szCs w:val="22"/>
        </w:rPr>
      </w:pPr>
      <w:r>
        <w:rPr>
          <w:rFonts w:ascii="Arial" w:eastAsia="Arial" w:hAnsi="Arial" w:cs="Arial"/>
          <w:color w:val="000000"/>
          <w:sz w:val="22"/>
          <w:szCs w:val="22"/>
        </w:rPr>
        <w:t>Scythian Biosciences Corp.</w:t>
      </w:r>
    </w:p>
    <w:p w:rsidR="00967058" w:rsidRDefault="000E018E" w:rsidP="00D317A8">
      <w:pPr>
        <w:widowControl w:val="0"/>
        <w:rPr>
          <w:rFonts w:ascii="Arial" w:eastAsia="Arial" w:hAnsi="Arial" w:cs="Arial"/>
          <w:color w:val="000000"/>
          <w:sz w:val="22"/>
          <w:szCs w:val="22"/>
        </w:rPr>
      </w:pPr>
      <w:r>
        <w:rPr>
          <w:rFonts w:ascii="Arial" w:eastAsia="Arial" w:hAnsi="Arial" w:cs="Arial"/>
          <w:color w:val="000000"/>
          <w:sz w:val="22"/>
          <w:szCs w:val="22"/>
        </w:rPr>
        <w:t>Rob Reid, CEO</w:t>
      </w:r>
    </w:p>
    <w:p w:rsidR="00967058" w:rsidRDefault="000E018E" w:rsidP="00D317A8">
      <w:pPr>
        <w:widowControl w:val="0"/>
        <w:rPr>
          <w:rFonts w:ascii="Arial" w:eastAsia="Arial" w:hAnsi="Arial" w:cs="Arial"/>
          <w:color w:val="000000"/>
          <w:sz w:val="22"/>
          <w:szCs w:val="22"/>
        </w:rPr>
      </w:pPr>
      <w:r>
        <w:rPr>
          <w:rFonts w:ascii="Arial" w:eastAsia="Arial" w:hAnsi="Arial" w:cs="Arial"/>
          <w:color w:val="000000"/>
          <w:sz w:val="22"/>
          <w:szCs w:val="22"/>
        </w:rPr>
        <w:t>Phone: (212) 729-9208</w:t>
      </w:r>
    </w:p>
    <w:p w:rsidR="00967058" w:rsidRDefault="000E018E" w:rsidP="00D317A8">
      <w:pPr>
        <w:widowControl w:val="0"/>
        <w:rPr>
          <w:rFonts w:ascii="Arial" w:eastAsia="Arial" w:hAnsi="Arial" w:cs="Arial"/>
          <w:color w:val="000000"/>
          <w:sz w:val="22"/>
          <w:szCs w:val="22"/>
        </w:rPr>
      </w:pPr>
      <w:r>
        <w:rPr>
          <w:rFonts w:ascii="Arial" w:eastAsia="Arial" w:hAnsi="Arial" w:cs="Arial"/>
          <w:color w:val="000000"/>
          <w:sz w:val="22"/>
          <w:szCs w:val="22"/>
        </w:rPr>
        <w:t xml:space="preserve">Email: </w:t>
      </w:r>
      <w:hyperlink r:id="rId8" w:history="1">
        <w:r>
          <w:rPr>
            <w:rFonts w:ascii="Arial" w:eastAsia="Arial" w:hAnsi="Arial" w:cs="Arial"/>
            <w:color w:val="0000FF"/>
            <w:sz w:val="22"/>
            <w:szCs w:val="22"/>
            <w:u w:val="single"/>
          </w:rPr>
          <w:t>info@scythianbio.com</w:t>
        </w:r>
      </w:hyperlink>
    </w:p>
    <w:p w:rsidR="00967058" w:rsidRDefault="00967058" w:rsidP="00D317A8">
      <w:pPr>
        <w:widowControl w:val="0"/>
        <w:rPr>
          <w:rFonts w:ascii="Arial" w:eastAsia="Arial" w:hAnsi="Arial" w:cs="Arial"/>
          <w:color w:val="000000"/>
          <w:sz w:val="22"/>
          <w:szCs w:val="22"/>
        </w:rPr>
      </w:pPr>
    </w:p>
    <w:p w:rsidR="00967058" w:rsidRDefault="000E018E" w:rsidP="00D317A8">
      <w:pPr>
        <w:rPr>
          <w:rFonts w:ascii="Arial" w:eastAsia="Arial" w:hAnsi="Arial" w:cs="Arial"/>
          <w:color w:val="000000"/>
          <w:sz w:val="22"/>
          <w:szCs w:val="22"/>
        </w:rPr>
      </w:pPr>
      <w:r>
        <w:rPr>
          <w:rFonts w:ascii="Arial" w:eastAsia="Arial" w:hAnsi="Arial" w:cs="Arial"/>
          <w:color w:val="000000"/>
          <w:sz w:val="22"/>
          <w:szCs w:val="22"/>
        </w:rPr>
        <w:t>For media inquiries, please contact:</w:t>
      </w:r>
    </w:p>
    <w:p w:rsidR="00967058" w:rsidRDefault="000E018E" w:rsidP="00D317A8">
      <w:pPr>
        <w:rPr>
          <w:rFonts w:ascii="Arial" w:eastAsia="Arial" w:hAnsi="Arial" w:cs="Arial"/>
          <w:color w:val="000000"/>
          <w:sz w:val="22"/>
          <w:szCs w:val="22"/>
        </w:rPr>
      </w:pPr>
      <w:r>
        <w:rPr>
          <w:rFonts w:ascii="Arial" w:eastAsia="Arial" w:hAnsi="Arial" w:cs="Arial"/>
          <w:color w:val="000000"/>
          <w:sz w:val="22"/>
          <w:szCs w:val="22"/>
        </w:rPr>
        <w:t>David Schull or Nic Johnson</w:t>
      </w:r>
    </w:p>
    <w:p w:rsidR="00967058" w:rsidRDefault="000E018E" w:rsidP="00D317A8">
      <w:pPr>
        <w:rPr>
          <w:rFonts w:ascii="Arial" w:eastAsia="Arial" w:hAnsi="Arial" w:cs="Arial"/>
          <w:color w:val="000000"/>
          <w:sz w:val="22"/>
          <w:szCs w:val="22"/>
        </w:rPr>
      </w:pPr>
      <w:r>
        <w:rPr>
          <w:rFonts w:ascii="Arial" w:eastAsia="Arial" w:hAnsi="Arial" w:cs="Arial"/>
          <w:color w:val="000000"/>
          <w:sz w:val="22"/>
          <w:szCs w:val="22"/>
        </w:rPr>
        <w:t>Russo Partners</w:t>
      </w:r>
    </w:p>
    <w:p w:rsidR="00967058" w:rsidRDefault="000E018E" w:rsidP="00D317A8">
      <w:pPr>
        <w:rPr>
          <w:rFonts w:ascii="Arial" w:eastAsia="Arial" w:hAnsi="Arial" w:cs="Arial"/>
          <w:color w:val="000000"/>
          <w:sz w:val="22"/>
          <w:szCs w:val="22"/>
        </w:rPr>
      </w:pPr>
      <w:r>
        <w:rPr>
          <w:rFonts w:ascii="Arial" w:eastAsia="Arial" w:hAnsi="Arial" w:cs="Arial"/>
          <w:color w:val="000000"/>
          <w:sz w:val="22"/>
          <w:szCs w:val="22"/>
        </w:rPr>
        <w:t>(858) 717-2310</w:t>
      </w:r>
    </w:p>
    <w:p w:rsidR="00967058" w:rsidRDefault="000E018E" w:rsidP="00D317A8">
      <w:pPr>
        <w:rPr>
          <w:rFonts w:ascii="Arial" w:eastAsia="Arial" w:hAnsi="Arial" w:cs="Arial"/>
          <w:color w:val="000000"/>
          <w:sz w:val="22"/>
          <w:szCs w:val="22"/>
        </w:rPr>
      </w:pPr>
      <w:hyperlink r:id="rId9" w:history="1">
        <w:r w:rsidR="009A229F">
          <w:rPr>
            <w:rFonts w:ascii="Arial" w:eastAsia="Arial" w:hAnsi="Arial" w:cs="Arial"/>
            <w:color w:val="0000FF"/>
            <w:sz w:val="22"/>
            <w:szCs w:val="22"/>
            <w:u w:val="single"/>
          </w:rPr>
          <w:t>david.schull@russopartnersllc.com</w:t>
        </w:r>
      </w:hyperlink>
      <w:r w:rsidR="009A229F">
        <w:rPr>
          <w:rFonts w:ascii="Arial" w:eastAsia="Arial" w:hAnsi="Arial" w:cs="Arial"/>
          <w:color w:val="000000"/>
          <w:sz w:val="22"/>
          <w:szCs w:val="22"/>
        </w:rPr>
        <w:t xml:space="preserve"> </w:t>
      </w:r>
    </w:p>
    <w:p w:rsidR="00967058" w:rsidRDefault="000E018E" w:rsidP="00D317A8">
      <w:pPr>
        <w:rPr>
          <w:rFonts w:ascii="Arial" w:eastAsia="Arial" w:hAnsi="Arial" w:cs="Arial"/>
          <w:color w:val="000000"/>
          <w:sz w:val="22"/>
          <w:szCs w:val="22"/>
        </w:rPr>
      </w:pPr>
      <w:hyperlink r:id="rId10" w:history="1">
        <w:r w:rsidR="009A229F">
          <w:rPr>
            <w:rFonts w:ascii="Arial" w:eastAsia="Arial" w:hAnsi="Arial" w:cs="Arial"/>
            <w:color w:val="0000FF"/>
            <w:sz w:val="22"/>
            <w:szCs w:val="22"/>
            <w:u w:val="single"/>
          </w:rPr>
          <w:t>nic.johnson@russopartnersllc.com</w:t>
        </w:r>
      </w:hyperlink>
    </w:p>
    <w:p w:rsidR="00967058" w:rsidRDefault="00967058" w:rsidP="00D317A8">
      <w:pPr>
        <w:widowControl w:val="0"/>
        <w:rPr>
          <w:rFonts w:ascii="Arial" w:eastAsia="Arial" w:hAnsi="Arial" w:cs="Arial"/>
          <w:color w:val="000000"/>
          <w:sz w:val="22"/>
          <w:szCs w:val="22"/>
        </w:rPr>
      </w:pPr>
    </w:p>
    <w:p w:rsidR="00A50885" w:rsidRDefault="00A50885" w:rsidP="00D317A8">
      <w:pPr>
        <w:widowControl w:val="0"/>
      </w:pPr>
    </w:p>
    <w:sectPr w:rsidR="00A50885">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18E" w:rsidRDefault="000E018E">
      <w:r>
        <w:separator/>
      </w:r>
    </w:p>
  </w:endnote>
  <w:endnote w:type="continuationSeparator" w:id="0">
    <w:p w:rsidR="000E018E" w:rsidRDefault="000E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FF7" w:rsidRDefault="00845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6F" w:rsidRDefault="000E018E">
    <w:pPr>
      <w:pStyle w:val="Footer"/>
    </w:pPr>
    <w:r>
      <w:rPr>
        <w:noProof/>
      </w:rPr>
      <w:pict>
        <v:shapetype id="_x0000_t202" coordsize="21600,21600" o:spt="202" path="m,l,21600r21600,l21600,xe">
          <v:stroke joinstyle="miter"/>
          <v:path gradientshapeok="t" o:connecttype="rect"/>
        </v:shapetype>
        <v:shape id="zzmpTrailer_1078_19" o:spid="_x0000_s3073" type="#_x0000_t202" style="position:absolute;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rsidR="0070696F" w:rsidRDefault="000E018E">
                <w:pPr>
                  <w:pStyle w:val="MacPacTrailer"/>
                </w:pPr>
                <w:r>
                  <w:t>TOR_LAW\ 9645405\1</w:t>
                </w:r>
              </w:p>
              <w:p w:rsidR="0070696F" w:rsidRDefault="0070696F">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6F" w:rsidRDefault="000E018E">
    <w:pPr>
      <w:pStyle w:val="Footer"/>
    </w:pPr>
    <w:r>
      <w:rPr>
        <w:noProof/>
      </w:rPr>
      <w:pict>
        <v:shapetype id="_x0000_t202" coordsize="21600,21600" o:spt="202" path="m,l,21600r21600,l21600,xe">
          <v:stroke joinstyle="miter"/>
          <v:path gradientshapeok="t" o:connecttype="rect"/>
        </v:shapetype>
        <v:shape id="zzmpTrailer_1078_1B" o:spid="_x0000_s3074" type="#_x0000_t202" style="position:absolute;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rsidR="0070696F" w:rsidRDefault="000E018E">
                <w:pPr>
                  <w:pStyle w:val="MacPacTrailer"/>
                </w:pPr>
                <w:r>
                  <w:t>TOR_LAW\ 9645405\1</w:t>
                </w:r>
              </w:p>
              <w:p w:rsidR="0070696F" w:rsidRDefault="0070696F">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18E" w:rsidRDefault="000E018E">
      <w:r>
        <w:separator/>
      </w:r>
    </w:p>
  </w:footnote>
  <w:footnote w:type="continuationSeparator" w:id="0">
    <w:p w:rsidR="000E018E" w:rsidRDefault="000E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FF7" w:rsidRDefault="00845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FF7" w:rsidRDefault="00845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FF7" w:rsidRDefault="00845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A1CD3"/>
    <w:multiLevelType w:val="hybridMultilevel"/>
    <w:tmpl w:val="53B22552"/>
    <w:lvl w:ilvl="0" w:tplc="FA02B142">
      <w:start w:val="1"/>
      <w:numFmt w:val="decimal"/>
      <w:lvlText w:val="%1."/>
      <w:lvlJc w:val="left"/>
      <w:pPr>
        <w:ind w:left="360" w:hanging="360"/>
      </w:pPr>
    </w:lvl>
    <w:lvl w:ilvl="1" w:tplc="E2EAE3AE">
      <w:start w:val="1"/>
      <w:numFmt w:val="lowerLetter"/>
      <w:lvlText w:val="%2."/>
      <w:lvlJc w:val="left"/>
      <w:pPr>
        <w:ind w:left="1080" w:hanging="360"/>
      </w:pPr>
    </w:lvl>
    <w:lvl w:ilvl="2" w:tplc="0730F900">
      <w:start w:val="1"/>
      <w:numFmt w:val="lowerRoman"/>
      <w:lvlText w:val="%3."/>
      <w:lvlJc w:val="right"/>
      <w:pPr>
        <w:ind w:left="1800" w:hanging="180"/>
      </w:pPr>
    </w:lvl>
    <w:lvl w:ilvl="3" w:tplc="307418BA">
      <w:start w:val="1"/>
      <w:numFmt w:val="decimal"/>
      <w:lvlText w:val="%4."/>
      <w:lvlJc w:val="left"/>
      <w:pPr>
        <w:ind w:left="2520" w:hanging="360"/>
      </w:pPr>
    </w:lvl>
    <w:lvl w:ilvl="4" w:tplc="0F26977E">
      <w:start w:val="1"/>
      <w:numFmt w:val="lowerLetter"/>
      <w:lvlText w:val="%5."/>
      <w:lvlJc w:val="left"/>
      <w:pPr>
        <w:ind w:left="3240" w:hanging="360"/>
      </w:pPr>
    </w:lvl>
    <w:lvl w:ilvl="5" w:tplc="30E05434">
      <w:start w:val="1"/>
      <w:numFmt w:val="lowerRoman"/>
      <w:lvlText w:val="%6."/>
      <w:lvlJc w:val="right"/>
      <w:pPr>
        <w:ind w:left="3960" w:hanging="180"/>
      </w:pPr>
    </w:lvl>
    <w:lvl w:ilvl="6" w:tplc="9F483924">
      <w:start w:val="1"/>
      <w:numFmt w:val="decimal"/>
      <w:lvlText w:val="%7."/>
      <w:lvlJc w:val="left"/>
      <w:pPr>
        <w:ind w:left="4680" w:hanging="360"/>
      </w:pPr>
    </w:lvl>
    <w:lvl w:ilvl="7" w:tplc="7F1CC5DC">
      <w:start w:val="1"/>
      <w:numFmt w:val="lowerLetter"/>
      <w:lvlText w:val="%8."/>
      <w:lvlJc w:val="left"/>
      <w:pPr>
        <w:ind w:left="5400" w:hanging="360"/>
      </w:pPr>
    </w:lvl>
    <w:lvl w:ilvl="8" w:tplc="3AFEABA0">
      <w:start w:val="1"/>
      <w:numFmt w:val="lowerRoman"/>
      <w:lvlText w:val="%9."/>
      <w:lvlJc w:val="right"/>
      <w:pPr>
        <w:ind w:left="6120" w:hanging="180"/>
      </w:pPr>
    </w:lvl>
  </w:abstractNum>
  <w:abstractNum w:abstractNumId="1" w15:restartNumberingAfterBreak="0">
    <w:nsid w:val="61887A1E"/>
    <w:multiLevelType w:val="hybridMultilevel"/>
    <w:tmpl w:val="9730792A"/>
    <w:lvl w:ilvl="0" w:tplc="368CF164">
      <w:start w:val="1"/>
      <w:numFmt w:val="decimal"/>
      <w:lvlText w:val="%1)"/>
      <w:lvlJc w:val="left"/>
      <w:pPr>
        <w:ind w:left="360" w:hanging="360"/>
      </w:pPr>
      <w:rPr>
        <w:rFonts w:hint="default"/>
      </w:rPr>
    </w:lvl>
    <w:lvl w:ilvl="1" w:tplc="10F8355A">
      <w:start w:val="1"/>
      <w:numFmt w:val="lowerLetter"/>
      <w:lvlText w:val="%2."/>
      <w:lvlJc w:val="left"/>
      <w:pPr>
        <w:ind w:left="1080" w:hanging="360"/>
      </w:pPr>
    </w:lvl>
    <w:lvl w:ilvl="2" w:tplc="2654D974" w:tentative="1">
      <w:start w:val="1"/>
      <w:numFmt w:val="lowerRoman"/>
      <w:lvlText w:val="%3."/>
      <w:lvlJc w:val="right"/>
      <w:pPr>
        <w:ind w:left="1800" w:hanging="180"/>
      </w:pPr>
    </w:lvl>
    <w:lvl w:ilvl="3" w:tplc="E6F49D32" w:tentative="1">
      <w:start w:val="1"/>
      <w:numFmt w:val="decimal"/>
      <w:lvlText w:val="%4."/>
      <w:lvlJc w:val="left"/>
      <w:pPr>
        <w:ind w:left="2520" w:hanging="360"/>
      </w:pPr>
    </w:lvl>
    <w:lvl w:ilvl="4" w:tplc="363C1F7A" w:tentative="1">
      <w:start w:val="1"/>
      <w:numFmt w:val="lowerLetter"/>
      <w:lvlText w:val="%5."/>
      <w:lvlJc w:val="left"/>
      <w:pPr>
        <w:ind w:left="3240" w:hanging="360"/>
      </w:pPr>
    </w:lvl>
    <w:lvl w:ilvl="5" w:tplc="1272117C" w:tentative="1">
      <w:start w:val="1"/>
      <w:numFmt w:val="lowerRoman"/>
      <w:lvlText w:val="%6."/>
      <w:lvlJc w:val="right"/>
      <w:pPr>
        <w:ind w:left="3960" w:hanging="180"/>
      </w:pPr>
    </w:lvl>
    <w:lvl w:ilvl="6" w:tplc="08C00092" w:tentative="1">
      <w:start w:val="1"/>
      <w:numFmt w:val="decimal"/>
      <w:lvlText w:val="%7."/>
      <w:lvlJc w:val="left"/>
      <w:pPr>
        <w:ind w:left="4680" w:hanging="360"/>
      </w:pPr>
    </w:lvl>
    <w:lvl w:ilvl="7" w:tplc="288872F4" w:tentative="1">
      <w:start w:val="1"/>
      <w:numFmt w:val="lowerLetter"/>
      <w:lvlText w:val="%8."/>
      <w:lvlJc w:val="left"/>
      <w:pPr>
        <w:ind w:left="5400" w:hanging="360"/>
      </w:pPr>
    </w:lvl>
    <w:lvl w:ilvl="8" w:tplc="9DAEB13C"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58"/>
    <w:rsid w:val="00036DD3"/>
    <w:rsid w:val="0005595E"/>
    <w:rsid w:val="000805D0"/>
    <w:rsid w:val="000D0AFA"/>
    <w:rsid w:val="000E018E"/>
    <w:rsid w:val="001039F1"/>
    <w:rsid w:val="001172C1"/>
    <w:rsid w:val="00120DFE"/>
    <w:rsid w:val="001213A3"/>
    <w:rsid w:val="001218EF"/>
    <w:rsid w:val="0014196A"/>
    <w:rsid w:val="00144D5F"/>
    <w:rsid w:val="00154FBC"/>
    <w:rsid w:val="00165D1D"/>
    <w:rsid w:val="00177DC6"/>
    <w:rsid w:val="00192372"/>
    <w:rsid w:val="001966E6"/>
    <w:rsid w:val="001A0B7A"/>
    <w:rsid w:val="001A49B3"/>
    <w:rsid w:val="001B0E26"/>
    <w:rsid w:val="0021350C"/>
    <w:rsid w:val="0021469C"/>
    <w:rsid w:val="002233BE"/>
    <w:rsid w:val="00231519"/>
    <w:rsid w:val="0024722D"/>
    <w:rsid w:val="00276A6E"/>
    <w:rsid w:val="00287550"/>
    <w:rsid w:val="002879EE"/>
    <w:rsid w:val="002A015B"/>
    <w:rsid w:val="002A0DE8"/>
    <w:rsid w:val="002D0847"/>
    <w:rsid w:val="002D6BDC"/>
    <w:rsid w:val="002E530B"/>
    <w:rsid w:val="002F0773"/>
    <w:rsid w:val="00311AB9"/>
    <w:rsid w:val="0033073A"/>
    <w:rsid w:val="003405EE"/>
    <w:rsid w:val="00355A34"/>
    <w:rsid w:val="00370B6D"/>
    <w:rsid w:val="0038206C"/>
    <w:rsid w:val="00387585"/>
    <w:rsid w:val="003B51C6"/>
    <w:rsid w:val="003D52FA"/>
    <w:rsid w:val="003E21DF"/>
    <w:rsid w:val="003E6033"/>
    <w:rsid w:val="003F090B"/>
    <w:rsid w:val="003F16F5"/>
    <w:rsid w:val="00416B15"/>
    <w:rsid w:val="00471A01"/>
    <w:rsid w:val="0047703C"/>
    <w:rsid w:val="00484AE7"/>
    <w:rsid w:val="004851E1"/>
    <w:rsid w:val="00495FE6"/>
    <w:rsid w:val="004C3CE4"/>
    <w:rsid w:val="004E2A8D"/>
    <w:rsid w:val="004F0401"/>
    <w:rsid w:val="00546862"/>
    <w:rsid w:val="00564011"/>
    <w:rsid w:val="00564E49"/>
    <w:rsid w:val="005708E1"/>
    <w:rsid w:val="00583D81"/>
    <w:rsid w:val="00585C21"/>
    <w:rsid w:val="005A0DEF"/>
    <w:rsid w:val="005A180D"/>
    <w:rsid w:val="005B2F92"/>
    <w:rsid w:val="005B58A2"/>
    <w:rsid w:val="005B5AAD"/>
    <w:rsid w:val="005E745F"/>
    <w:rsid w:val="00613A07"/>
    <w:rsid w:val="006347DB"/>
    <w:rsid w:val="006E1170"/>
    <w:rsid w:val="006F3FF1"/>
    <w:rsid w:val="006F407A"/>
    <w:rsid w:val="0070696F"/>
    <w:rsid w:val="007612F4"/>
    <w:rsid w:val="00772172"/>
    <w:rsid w:val="0079336B"/>
    <w:rsid w:val="007D2924"/>
    <w:rsid w:val="007D3E49"/>
    <w:rsid w:val="007D5528"/>
    <w:rsid w:val="007E12B8"/>
    <w:rsid w:val="00801D97"/>
    <w:rsid w:val="0081298A"/>
    <w:rsid w:val="00816077"/>
    <w:rsid w:val="008207FD"/>
    <w:rsid w:val="00840673"/>
    <w:rsid w:val="00845FF7"/>
    <w:rsid w:val="00881454"/>
    <w:rsid w:val="00886D23"/>
    <w:rsid w:val="00887625"/>
    <w:rsid w:val="008A056B"/>
    <w:rsid w:val="008D0266"/>
    <w:rsid w:val="008E2646"/>
    <w:rsid w:val="00922E5F"/>
    <w:rsid w:val="00923218"/>
    <w:rsid w:val="0093011C"/>
    <w:rsid w:val="0093493C"/>
    <w:rsid w:val="00936411"/>
    <w:rsid w:val="00944E01"/>
    <w:rsid w:val="0096486F"/>
    <w:rsid w:val="00965915"/>
    <w:rsid w:val="00967058"/>
    <w:rsid w:val="009A229F"/>
    <w:rsid w:val="009A6F47"/>
    <w:rsid w:val="009B2679"/>
    <w:rsid w:val="009B3F79"/>
    <w:rsid w:val="009C20C6"/>
    <w:rsid w:val="009C25D4"/>
    <w:rsid w:val="009D3E10"/>
    <w:rsid w:val="009F086C"/>
    <w:rsid w:val="00A02F05"/>
    <w:rsid w:val="00A06613"/>
    <w:rsid w:val="00A23068"/>
    <w:rsid w:val="00A25010"/>
    <w:rsid w:val="00A3348A"/>
    <w:rsid w:val="00A43509"/>
    <w:rsid w:val="00A46624"/>
    <w:rsid w:val="00A50885"/>
    <w:rsid w:val="00A61155"/>
    <w:rsid w:val="00A66232"/>
    <w:rsid w:val="00A704DA"/>
    <w:rsid w:val="00A80C88"/>
    <w:rsid w:val="00A824CC"/>
    <w:rsid w:val="00A971B1"/>
    <w:rsid w:val="00AB67A1"/>
    <w:rsid w:val="00AC3C19"/>
    <w:rsid w:val="00AD4F84"/>
    <w:rsid w:val="00AF1FC4"/>
    <w:rsid w:val="00AF7286"/>
    <w:rsid w:val="00B11E3F"/>
    <w:rsid w:val="00B1267E"/>
    <w:rsid w:val="00B23AB5"/>
    <w:rsid w:val="00B26CFD"/>
    <w:rsid w:val="00B27BDA"/>
    <w:rsid w:val="00B3168B"/>
    <w:rsid w:val="00B76F5B"/>
    <w:rsid w:val="00BB4AAB"/>
    <w:rsid w:val="00BE11B6"/>
    <w:rsid w:val="00BE522A"/>
    <w:rsid w:val="00C04C2B"/>
    <w:rsid w:val="00C3699B"/>
    <w:rsid w:val="00C60DD0"/>
    <w:rsid w:val="00C679A3"/>
    <w:rsid w:val="00CA33B3"/>
    <w:rsid w:val="00CB7E4F"/>
    <w:rsid w:val="00CD4CEE"/>
    <w:rsid w:val="00CD7876"/>
    <w:rsid w:val="00CF52F0"/>
    <w:rsid w:val="00CF59EF"/>
    <w:rsid w:val="00D10D00"/>
    <w:rsid w:val="00D317A8"/>
    <w:rsid w:val="00D34429"/>
    <w:rsid w:val="00D518AB"/>
    <w:rsid w:val="00D52BC5"/>
    <w:rsid w:val="00D72E3F"/>
    <w:rsid w:val="00D7724F"/>
    <w:rsid w:val="00D963B5"/>
    <w:rsid w:val="00DA1B9A"/>
    <w:rsid w:val="00DB277F"/>
    <w:rsid w:val="00E143C3"/>
    <w:rsid w:val="00E175C1"/>
    <w:rsid w:val="00E52A85"/>
    <w:rsid w:val="00E629B0"/>
    <w:rsid w:val="00E646F2"/>
    <w:rsid w:val="00E7381C"/>
    <w:rsid w:val="00E83FB9"/>
    <w:rsid w:val="00E87EC3"/>
    <w:rsid w:val="00E978F1"/>
    <w:rsid w:val="00E97C61"/>
    <w:rsid w:val="00EA3612"/>
    <w:rsid w:val="00EB1FDC"/>
    <w:rsid w:val="00EB267E"/>
    <w:rsid w:val="00EB4D5C"/>
    <w:rsid w:val="00F02E84"/>
    <w:rsid w:val="00F1171D"/>
    <w:rsid w:val="00F2319C"/>
    <w:rsid w:val="00F55DB2"/>
    <w:rsid w:val="00F56F2B"/>
    <w:rsid w:val="00F67909"/>
    <w:rsid w:val="00F67AB9"/>
    <w:rsid w:val="00F67AFF"/>
    <w:rsid w:val="00FB1405"/>
    <w:rsid w:val="00FB7B6B"/>
    <w:rsid w:val="00FF221C"/>
    <w:rsid w:val="00F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5708E1"/>
    <w:rPr>
      <w:b/>
      <w:bCs/>
    </w:rPr>
  </w:style>
  <w:style w:type="character" w:styleId="Hyperlink">
    <w:name w:val="Hyperlink"/>
    <w:basedOn w:val="DefaultParagraphFont"/>
    <w:uiPriority w:val="99"/>
    <w:unhideWhenUsed/>
    <w:rsid w:val="005708E1"/>
    <w:rPr>
      <w:color w:val="0000FF"/>
      <w:u w:val="single"/>
    </w:rPr>
  </w:style>
  <w:style w:type="paragraph" w:styleId="ListParagraph">
    <w:name w:val="List Paragraph"/>
    <w:basedOn w:val="Normal"/>
    <w:uiPriority w:val="34"/>
    <w:qFormat/>
    <w:rsid w:val="00CD4CEE"/>
    <w:pPr>
      <w:ind w:left="720"/>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416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B15"/>
    <w:rPr>
      <w:rFonts w:ascii="Segoe UI" w:hAnsi="Segoe UI" w:cs="Segoe UI"/>
      <w:sz w:val="18"/>
      <w:szCs w:val="18"/>
    </w:rPr>
  </w:style>
  <w:style w:type="character" w:customStyle="1" w:styleId="fontstyle01">
    <w:name w:val="fontstyle01"/>
    <w:basedOn w:val="DefaultParagraphFont"/>
    <w:rsid w:val="00F67909"/>
    <w:rPr>
      <w:rFonts w:ascii="Helvetica" w:hAnsi="Helvetica" w:hint="default"/>
      <w:b w:val="0"/>
      <w:bCs w:val="0"/>
      <w:i w:val="0"/>
      <w:iCs w:val="0"/>
      <w:color w:val="000000"/>
      <w:sz w:val="22"/>
      <w:szCs w:val="22"/>
    </w:rPr>
  </w:style>
  <w:style w:type="paragraph" w:styleId="Header">
    <w:name w:val="header"/>
    <w:basedOn w:val="Normal"/>
    <w:link w:val="HeaderChar"/>
    <w:uiPriority w:val="99"/>
    <w:unhideWhenUsed/>
    <w:rsid w:val="00613A07"/>
    <w:pPr>
      <w:tabs>
        <w:tab w:val="center" w:pos="4680"/>
        <w:tab w:val="right" w:pos="9360"/>
      </w:tabs>
    </w:pPr>
  </w:style>
  <w:style w:type="character" w:customStyle="1" w:styleId="HeaderChar">
    <w:name w:val="Header Char"/>
    <w:basedOn w:val="DefaultParagraphFont"/>
    <w:link w:val="Header"/>
    <w:uiPriority w:val="99"/>
    <w:rsid w:val="00613A07"/>
  </w:style>
  <w:style w:type="paragraph" w:styleId="Footer">
    <w:name w:val="footer"/>
    <w:basedOn w:val="Normal"/>
    <w:link w:val="FooterChar"/>
    <w:uiPriority w:val="99"/>
    <w:unhideWhenUsed/>
    <w:rsid w:val="00613A07"/>
    <w:pPr>
      <w:tabs>
        <w:tab w:val="center" w:pos="4680"/>
        <w:tab w:val="right" w:pos="9360"/>
      </w:tabs>
    </w:pPr>
  </w:style>
  <w:style w:type="character" w:customStyle="1" w:styleId="FooterChar">
    <w:name w:val="Footer Char"/>
    <w:basedOn w:val="DefaultParagraphFont"/>
    <w:link w:val="Footer"/>
    <w:uiPriority w:val="99"/>
    <w:rsid w:val="00613A07"/>
  </w:style>
  <w:style w:type="character" w:styleId="CommentReference">
    <w:name w:val="annotation reference"/>
    <w:basedOn w:val="DefaultParagraphFont"/>
    <w:uiPriority w:val="99"/>
    <w:semiHidden/>
    <w:unhideWhenUsed/>
    <w:rsid w:val="00613A07"/>
    <w:rPr>
      <w:sz w:val="16"/>
      <w:szCs w:val="16"/>
    </w:rPr>
  </w:style>
  <w:style w:type="paragraph" w:styleId="CommentText">
    <w:name w:val="annotation text"/>
    <w:basedOn w:val="Normal"/>
    <w:link w:val="CommentTextChar"/>
    <w:uiPriority w:val="99"/>
    <w:semiHidden/>
    <w:unhideWhenUsed/>
    <w:rsid w:val="00613A07"/>
    <w:rPr>
      <w:sz w:val="20"/>
      <w:szCs w:val="20"/>
    </w:rPr>
  </w:style>
  <w:style w:type="character" w:customStyle="1" w:styleId="CommentTextChar">
    <w:name w:val="Comment Text Char"/>
    <w:basedOn w:val="DefaultParagraphFont"/>
    <w:link w:val="CommentText"/>
    <w:uiPriority w:val="99"/>
    <w:semiHidden/>
    <w:rsid w:val="00613A07"/>
    <w:rPr>
      <w:sz w:val="20"/>
      <w:szCs w:val="20"/>
    </w:rPr>
  </w:style>
  <w:style w:type="paragraph" w:styleId="CommentSubject">
    <w:name w:val="annotation subject"/>
    <w:basedOn w:val="CommentText"/>
    <w:next w:val="CommentText"/>
    <w:link w:val="CommentSubjectChar"/>
    <w:uiPriority w:val="99"/>
    <w:semiHidden/>
    <w:unhideWhenUsed/>
    <w:rsid w:val="00613A07"/>
    <w:rPr>
      <w:b/>
      <w:bCs/>
    </w:rPr>
  </w:style>
  <w:style w:type="character" w:customStyle="1" w:styleId="CommentSubjectChar">
    <w:name w:val="Comment Subject Char"/>
    <w:basedOn w:val="CommentTextChar"/>
    <w:link w:val="CommentSubject"/>
    <w:uiPriority w:val="99"/>
    <w:semiHidden/>
    <w:rsid w:val="00613A07"/>
    <w:rPr>
      <w:b/>
      <w:bCs/>
      <w:sz w:val="20"/>
      <w:szCs w:val="20"/>
    </w:rPr>
  </w:style>
  <w:style w:type="character" w:customStyle="1" w:styleId="UnresolvedMention1">
    <w:name w:val="Unresolved Mention1"/>
    <w:basedOn w:val="DefaultParagraphFont"/>
    <w:uiPriority w:val="99"/>
    <w:semiHidden/>
    <w:unhideWhenUsed/>
    <w:rsid w:val="008207FD"/>
    <w:rPr>
      <w:color w:val="605E5C"/>
      <w:shd w:val="clear" w:color="auto" w:fill="E1DFDD"/>
    </w:rPr>
  </w:style>
  <w:style w:type="paragraph" w:styleId="NormalWeb">
    <w:name w:val="Normal (Web)"/>
    <w:basedOn w:val="Normal"/>
    <w:uiPriority w:val="99"/>
    <w:semiHidden/>
    <w:unhideWhenUsed/>
    <w:rsid w:val="00370B6D"/>
    <w:pPr>
      <w:spacing w:before="100" w:beforeAutospacing="1" w:after="100" w:afterAutospacing="1"/>
    </w:pPr>
  </w:style>
  <w:style w:type="character" w:styleId="Emphasis">
    <w:name w:val="Emphasis"/>
    <w:basedOn w:val="DefaultParagraphFont"/>
    <w:uiPriority w:val="20"/>
    <w:qFormat/>
    <w:rsid w:val="00370B6D"/>
    <w:rPr>
      <w:i/>
      <w:iCs/>
    </w:rPr>
  </w:style>
  <w:style w:type="paragraph" w:customStyle="1" w:styleId="MacPacTrailer">
    <w:name w:val="MacPac Trailer"/>
    <w:rsid w:val="0070696F"/>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7069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ythianbi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ic.johnson@russopartnersllc.com" TargetMode="External"/><Relationship Id="rId4" Type="http://schemas.openxmlformats.org/officeDocument/2006/relationships/webSettings" Target="webSettings.xml"/><Relationship Id="rId9" Type="http://schemas.openxmlformats.org/officeDocument/2006/relationships/hyperlink" Target="mailto:david.schull@russopartnersll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2018-09-28T12:20:00Z</dcterms:created>
  <dcterms:modified xsi:type="dcterms:W3CDTF">2018-09-28T12:20:00Z</dcterms:modified>
</cp:coreProperties>
</file>